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Заключение</w:t>
      </w:r>
      <w:r>
        <w:rPr>
          <w:b/>
        </w:rPr>
        <w:t xml:space="preserve"> </w:t>
      </w:r>
      <w:r>
        <w:rPr>
          <w:b/>
        </w:rPr>
        <w:t xml:space="preserve">№ 1</w:t>
      </w:r>
      <w:r>
        <w:rPr>
          <w:b/>
        </w:rPr>
        <w:t xml:space="preserve">6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по результатам экспертно-аналитического мероприятия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«Экспертиза и анализ отчета исполнения районного бюджета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</w:rPr>
        <w:t xml:space="preserve">первый квартал</w:t>
      </w:r>
      <w:r>
        <w:rPr>
          <w:b/>
        </w:rPr>
        <w:t xml:space="preserve"> 202</w:t>
      </w:r>
      <w:r>
        <w:rPr>
          <w:b/>
        </w:rPr>
        <w:t xml:space="preserve">4</w:t>
      </w:r>
      <w:r>
        <w:rPr>
          <w:b/>
        </w:rPr>
        <w:t xml:space="preserve"> года»</w:t>
      </w:r>
      <w:r>
        <w:rPr>
          <w:b/>
        </w:rPr>
      </w:r>
    </w:p>
    <w:p>
      <w:pPr>
        <w:jc w:val="both"/>
      </w:pPr>
      <w:r/>
      <w:r/>
    </w:p>
    <w:p>
      <w:pPr>
        <w:jc w:val="both"/>
      </w:pPr>
      <w:r>
        <w:t xml:space="preserve">с.</w:t>
      </w:r>
      <w:r>
        <w:t xml:space="preserve"> </w:t>
      </w:r>
      <w:r>
        <w:t xml:space="preserve">Тасеево                                                      </w:t>
      </w:r>
      <w:r>
        <w:t xml:space="preserve">                    </w:t>
      </w:r>
      <w:r>
        <w:t xml:space="preserve">           </w:t>
      </w:r>
      <w:r>
        <w:t xml:space="preserve">      </w:t>
      </w:r>
      <w:r>
        <w:t xml:space="preserve">08</w:t>
      </w:r>
      <w:r>
        <w:t xml:space="preserve"> ма</w:t>
      </w:r>
      <w:r>
        <w:t xml:space="preserve">я</w:t>
      </w:r>
      <w:r>
        <w:t xml:space="preserve"> </w:t>
      </w:r>
      <w:r>
        <w:t xml:space="preserve">202</w:t>
      </w:r>
      <w:r>
        <w:t xml:space="preserve">4</w:t>
      </w:r>
      <w:r>
        <w:t xml:space="preserve"> </w:t>
      </w:r>
      <w:r>
        <w:t xml:space="preserve">г.</w:t>
      </w:r>
      <w:r/>
    </w:p>
    <w:p>
      <w:pPr>
        <w:jc w:val="both"/>
      </w:pPr>
      <w:r>
        <w:t xml:space="preserve"> </w:t>
      </w:r>
      <w:r/>
    </w:p>
    <w:p>
      <w:pPr>
        <w:pStyle w:val="714"/>
        <w:rPr>
          <w:b/>
        </w:rPr>
      </w:pPr>
      <w:r>
        <w:rPr>
          <w:b/>
        </w:rPr>
        <w:t xml:space="preserve">Основание проведения экспертно-аналитического мероприятия:</w:t>
      </w:r>
      <w:r>
        <w:rPr>
          <w:b/>
        </w:rPr>
      </w:r>
    </w:p>
    <w:p>
      <w:pPr>
        <w:pStyle w:val="71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4"/>
        <w:ind w:left="-567" w:firstLine="567"/>
        <w:jc w:val="both"/>
      </w:pPr>
      <w:r>
        <w:t xml:space="preserve"> </w:t>
      </w:r>
      <w:r>
        <w:t xml:space="preserve">Основание для проведения экспертно-аналитического мероприятия: статьи 157, 265-268.1 Бюджетного кодекса Российской Федерации (далее – БК РФ), Федеральный закон от 07.02.2011</w:t>
      </w:r>
      <w:r>
        <w:t xml:space="preserve"> г.</w:t>
      </w:r>
      <w:r>
        <w:t xml:space="preserve"> №6-ФЗ «Об общих принципах организации и деятельности контрольно-сч</w:t>
      </w:r>
      <w:r>
        <w:t xml:space="preserve">е</w:t>
      </w:r>
      <w:r>
        <w:t xml:space="preserve">тных органов субъектов Российской Федерации и муниципальных образований», решение Тасеевского районного Совета депутатов от 20.06.2012</w:t>
      </w:r>
      <w:r>
        <w:t xml:space="preserve"> г. №</w:t>
      </w:r>
      <w:r>
        <w:t xml:space="preserve">15-17 «О бюджетном процессе в Тасеевском районе» (далее – решение о бюджетном процессе), решение Тасеевского районного Совета депутатов</w:t>
      </w:r>
      <w:r>
        <w:t xml:space="preserve"> от 28.12.2021</w:t>
      </w:r>
      <w:r>
        <w:t xml:space="preserve"> г.</w:t>
      </w:r>
      <w:r>
        <w:t xml:space="preserve"> №15-6 Положение «О Ревизионной комиссии Тасеевского района» (в новой </w:t>
      </w:r>
      <w:r>
        <w:t xml:space="preserve">редакции), пункт 1.</w:t>
      </w:r>
      <w:r>
        <w:t xml:space="preserve">5</w:t>
      </w:r>
      <w:r>
        <w:t xml:space="preserve"> Плана работы  </w:t>
      </w:r>
      <w:r>
        <w:t xml:space="preserve">Ревизионной комиссии Тасеевского района на 2023</w:t>
      </w:r>
      <w:r>
        <w:t xml:space="preserve"> год, распоряжение </w:t>
      </w:r>
      <w:r>
        <w:t xml:space="preserve">Ревизионной комиссии Тасеевского района от </w:t>
      </w:r>
      <w:r>
        <w:t xml:space="preserve">27.12</w:t>
      </w:r>
      <w:r>
        <w:t xml:space="preserve">.2023</w:t>
      </w:r>
      <w:r>
        <w:t xml:space="preserve"> г. №</w:t>
      </w:r>
      <w:r>
        <w:t xml:space="preserve">4</w:t>
      </w:r>
      <w:r>
        <w:t xml:space="preserve">6.</w:t>
      </w:r>
      <w:r/>
    </w:p>
    <w:p>
      <w:pPr>
        <w:pStyle w:val="714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14"/>
        <w:ind w:left="-567" w:firstLine="567"/>
        <w:jc w:val="both"/>
      </w:pPr>
      <w:r>
        <w:rPr>
          <w:b/>
          <w:bCs/>
        </w:rPr>
        <w:t xml:space="preserve">Объект</w:t>
      </w:r>
      <w:r>
        <w:rPr>
          <w:b/>
          <w:bCs/>
        </w:rPr>
        <w:t xml:space="preserve">:</w:t>
      </w:r>
      <w:r>
        <w:t xml:space="preserve"> эксперт</w:t>
      </w:r>
      <w:r>
        <w:t xml:space="preserve">но-аналитического мероприятия: О</w:t>
      </w:r>
      <w:r>
        <w:t xml:space="preserve">тчет об исполнении районного бюджета за </w:t>
      </w:r>
      <w:r>
        <w:t xml:space="preserve">первый квартал</w:t>
      </w:r>
      <w:r>
        <w:t xml:space="preserve"> 202</w:t>
      </w:r>
      <w:r>
        <w:t xml:space="preserve">4</w:t>
      </w:r>
      <w:r>
        <w:t xml:space="preserve"> г</w:t>
      </w:r>
      <w:r>
        <w:t xml:space="preserve">.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rPr>
          <w:b/>
          <w:bCs/>
        </w:rPr>
        <w:t xml:space="preserve">Цель</w:t>
      </w:r>
      <w:r>
        <w:rPr>
          <w:b/>
          <w:bCs/>
        </w:rPr>
        <w:t xml:space="preserve">:</w:t>
      </w:r>
      <w:r>
        <w:t xml:space="preserve"> экспертно-аналитического мероприятия:</w:t>
      </w:r>
      <w:r/>
    </w:p>
    <w:p>
      <w:pPr>
        <w:pStyle w:val="714"/>
        <w:ind w:left="-567" w:firstLine="567"/>
        <w:jc w:val="both"/>
      </w:pPr>
      <w:r>
        <w:t xml:space="preserve"> -</w:t>
      </w:r>
      <w:r>
        <w:t xml:space="preserve">оперативный </w:t>
      </w:r>
      <w:r>
        <w:t xml:space="preserve">контроль и сопоставления исполненных показателей  бюджета района </w:t>
      </w:r>
      <w:r>
        <w:t xml:space="preserve">первого квартала</w:t>
      </w:r>
      <w:r>
        <w:t xml:space="preserve"> 202</w:t>
      </w:r>
      <w:r>
        <w:t xml:space="preserve">4</w:t>
      </w:r>
      <w:r>
        <w:t xml:space="preserve"> г.</w:t>
      </w:r>
      <w:r>
        <w:t xml:space="preserve"> с годовыми назначениями;</w:t>
      </w:r>
      <w:r/>
    </w:p>
    <w:p>
      <w:pPr>
        <w:pStyle w:val="714"/>
        <w:ind w:left="-567" w:firstLine="567"/>
        <w:jc w:val="both"/>
      </w:pPr>
      <w:r>
        <w:t xml:space="preserve">- установление соответствия Отчета об исполнении районного бюджета требованиям действующего бюджетного законодательства;</w:t>
      </w:r>
      <w:r/>
    </w:p>
    <w:p>
      <w:pPr>
        <w:pStyle w:val="714"/>
        <w:ind w:left="-567" w:firstLine="567"/>
        <w:jc w:val="both"/>
      </w:pPr>
      <w:r>
        <w:t xml:space="preserve">- проведение анализа и экспертизы отчета об исполнении районного бюджета за </w:t>
      </w:r>
      <w:r>
        <w:t xml:space="preserve">первый квартал</w:t>
      </w:r>
      <w:r>
        <w:t xml:space="preserve"> 202</w:t>
      </w:r>
      <w:r>
        <w:t xml:space="preserve">4</w:t>
      </w:r>
      <w:r>
        <w:t xml:space="preserve"> г.</w:t>
      </w:r>
      <w:r>
        <w:t xml:space="preserve">;</w:t>
      </w:r>
      <w:r/>
    </w:p>
    <w:p>
      <w:pPr>
        <w:pStyle w:val="714"/>
        <w:ind w:left="-567" w:firstLine="567"/>
        <w:jc w:val="both"/>
      </w:pPr>
      <w:r>
        <w:t xml:space="preserve">- подготовка заключения по их результатам и представление его в Тасеевский районный Совет депутатов и Главе Тасеевского района</w:t>
      </w:r>
      <w:r>
        <w:t xml:space="preserve">, Главе Администрации Тасеевского района</w:t>
      </w:r>
      <w:r>
        <w:t xml:space="preserve">.</w:t>
      </w:r>
      <w:r/>
    </w:p>
    <w:p>
      <w:pPr>
        <w:pStyle w:val="714"/>
        <w:ind w:left="-567"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14"/>
        <w:ind w:left="-567" w:firstLine="567"/>
        <w:jc w:val="both"/>
      </w:pPr>
      <w:r>
        <w:rPr>
          <w:b/>
          <w:bCs/>
        </w:rPr>
        <w:t xml:space="preserve">Предмет</w:t>
      </w:r>
      <w:r>
        <w:t xml:space="preserve"> </w:t>
      </w:r>
      <w:r>
        <w:rPr>
          <w:b/>
        </w:rPr>
        <w:t xml:space="preserve">экспертно-аналитического мероприятия:</w:t>
      </w:r>
      <w:r>
        <w:t xml:space="preserve"> процесс исполнения районного бюджета за </w:t>
      </w:r>
      <w:r>
        <w:t xml:space="preserve">первый квартал</w:t>
      </w:r>
      <w:r>
        <w:t xml:space="preserve"> 202</w:t>
      </w:r>
      <w:r>
        <w:t xml:space="preserve">4</w:t>
      </w:r>
      <w:r>
        <w:t xml:space="preserve"> г.</w:t>
      </w:r>
      <w:r>
        <w:t xml:space="preserve"> </w:t>
      </w:r>
      <w:r/>
    </w:p>
    <w:p>
      <w:pPr>
        <w:pStyle w:val="714"/>
        <w:ind w:left="-567" w:firstLine="567"/>
        <w:jc w:val="both"/>
      </w:pPr>
      <w:r>
        <w:t xml:space="preserve"> </w:t>
      </w:r>
      <w:r>
        <w:tab/>
      </w:r>
      <w:r/>
    </w:p>
    <w:p>
      <w:pPr>
        <w:pStyle w:val="714"/>
        <w:ind w:left="-567" w:firstLine="567"/>
        <w:jc w:val="both"/>
      </w:pPr>
      <w:r>
        <w:rPr>
          <w:b/>
        </w:rPr>
        <w:t xml:space="preserve">Исследуемый</w:t>
      </w:r>
      <w:r>
        <w:rPr>
          <w:b/>
        </w:rPr>
        <w:t xml:space="preserve"> период:</w:t>
      </w:r>
      <w:r>
        <w:t xml:space="preserve"> </w:t>
      </w:r>
      <w:r>
        <w:t xml:space="preserve">01 января 2024 г. по 31</w:t>
      </w:r>
      <w:r>
        <w:t xml:space="preserve"> </w:t>
      </w:r>
      <w:r>
        <w:t xml:space="preserve">марта</w:t>
      </w:r>
      <w:r>
        <w:t xml:space="preserve"> 202</w:t>
      </w:r>
      <w:r>
        <w:t xml:space="preserve">4</w:t>
      </w:r>
      <w:r>
        <w:t xml:space="preserve"> г</w:t>
      </w:r>
      <w:r>
        <w:t xml:space="preserve">.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rPr>
          <w:b/>
        </w:rPr>
        <w:t xml:space="preserve">Срок проведения проверки:</w:t>
      </w:r>
      <w:r>
        <w:t xml:space="preserve"> с 02.05.2024</w:t>
      </w:r>
      <w:r>
        <w:t xml:space="preserve"> </w:t>
      </w:r>
      <w:r>
        <w:t xml:space="preserve">г. - </w:t>
      </w:r>
      <w:r>
        <w:t xml:space="preserve">08</w:t>
      </w:r>
      <w:r>
        <w:t xml:space="preserve">.05</w:t>
      </w:r>
      <w:r>
        <w:t xml:space="preserve">.202</w:t>
      </w:r>
      <w:r>
        <w:t xml:space="preserve">4</w:t>
      </w:r>
      <w:r>
        <w:t xml:space="preserve"> </w:t>
      </w:r>
      <w:r>
        <w:t xml:space="preserve">г.</w:t>
      </w:r>
      <w:r/>
    </w:p>
    <w:p>
      <w:pPr>
        <w:pStyle w:val="714"/>
        <w:ind w:left="-567" w:firstLine="567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4"/>
        <w:ind w:left="-567" w:firstLine="567"/>
        <w:jc w:val="both"/>
      </w:pPr>
      <w:r>
        <w:rPr>
          <w:b/>
        </w:rPr>
        <w:t xml:space="preserve">Срок предоставления заключения</w:t>
      </w:r>
      <w:r>
        <w:t xml:space="preserve">: </w:t>
      </w:r>
      <w:r>
        <w:t xml:space="preserve">08</w:t>
      </w:r>
      <w:r>
        <w:t xml:space="preserve"> </w:t>
      </w:r>
      <w:r>
        <w:t xml:space="preserve">мая</w:t>
      </w:r>
      <w:r>
        <w:t xml:space="preserve"> 202</w:t>
      </w:r>
      <w:r>
        <w:t xml:space="preserve">4</w:t>
      </w:r>
      <w:r>
        <w:t xml:space="preserve"> г</w:t>
      </w:r>
      <w:r>
        <w:t xml:space="preserve">.</w:t>
      </w:r>
      <w:r/>
    </w:p>
    <w:p>
      <w:pPr>
        <w:ind w:left="-567" w:firstLine="567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714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4"/>
        <w:jc w:val="center"/>
        <w:rPr>
          <w:b/>
        </w:rPr>
      </w:pPr>
      <w:r>
        <w:rPr>
          <w:b/>
        </w:rPr>
        <w:t xml:space="preserve">Результаты экспертно-аналитического мероприятия:</w:t>
      </w:r>
      <w:r>
        <w:rPr>
          <w:b/>
        </w:rPr>
      </w:r>
    </w:p>
    <w:p>
      <w:pPr>
        <w:pStyle w:val="714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4"/>
        <w:jc w:val="center"/>
        <w:rPr>
          <w:b/>
        </w:rPr>
      </w:pPr>
      <w:r>
        <w:rPr>
          <w:b/>
        </w:rPr>
        <w:t xml:space="preserve">Экспертиза отчета об исполнении районного бюджета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4"/>
        <w:ind w:left="-567" w:firstLine="567"/>
        <w:jc w:val="both"/>
      </w:pPr>
      <w:r>
        <w:t xml:space="preserve">Согласно требованиям п. 5 ст. 264.2 Б</w:t>
      </w:r>
      <w:r>
        <w:t xml:space="preserve">К</w:t>
      </w:r>
      <w:r>
        <w:t xml:space="preserve"> РФ </w:t>
      </w:r>
      <w:r>
        <w:t xml:space="preserve">О</w:t>
      </w:r>
      <w:r>
        <w:t xml:space="preserve">тчет об исполнении местного бюд</w:t>
      </w:r>
      <w:r>
        <w:t xml:space="preserve">жета за 1 квартал, полугодие и девять</w:t>
      </w:r>
      <w:r>
        <w:t xml:space="preserve">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  <w:r/>
    </w:p>
    <w:p>
      <w:pPr>
        <w:pStyle w:val="714"/>
        <w:ind w:left="-567" w:firstLine="567"/>
        <w:jc w:val="both"/>
      </w:pPr>
      <w:r>
        <w:t xml:space="preserve">Отчет об исполнении рай</w:t>
      </w:r>
      <w:r>
        <w:t xml:space="preserve">онного бюджета за</w:t>
      </w:r>
      <w:r>
        <w:t xml:space="preserve"> </w:t>
      </w:r>
      <w:r>
        <w:t xml:space="preserve">первый квартал</w:t>
      </w:r>
      <w:r>
        <w:t xml:space="preserve"> 202</w:t>
      </w:r>
      <w:r>
        <w:t xml:space="preserve">4</w:t>
      </w:r>
      <w:r>
        <w:t xml:space="preserve"> года </w:t>
      </w:r>
      <w:r>
        <w:t xml:space="preserve">утвержден </w:t>
      </w:r>
      <w:r>
        <w:t xml:space="preserve">Главой Тасеевского района К.К. </w:t>
      </w:r>
      <w:r>
        <w:t xml:space="preserve">Дизендорф</w:t>
      </w:r>
      <w:r>
        <w:t xml:space="preserve">ом</w:t>
      </w:r>
      <w:r>
        <w:t xml:space="preserve"> (Постановление</w:t>
      </w:r>
      <w:r>
        <w:t xml:space="preserve"> 1</w:t>
      </w:r>
      <w:r>
        <w:t xml:space="preserve">2.04</w:t>
      </w:r>
      <w:r>
        <w:t xml:space="preserve">.202</w:t>
      </w:r>
      <w:r>
        <w:t xml:space="preserve">4</w:t>
      </w:r>
      <w:r>
        <w:t xml:space="preserve"> г</w:t>
      </w:r>
      <w:r>
        <w:t xml:space="preserve">.</w:t>
      </w:r>
      <w:r>
        <w:t xml:space="preserve"> </w:t>
      </w:r>
      <w:r>
        <w:t xml:space="preserve">№</w:t>
      </w:r>
      <w:r>
        <w:t xml:space="preserve">185</w:t>
      </w:r>
      <w:r>
        <w:t xml:space="preserve">)</w:t>
      </w:r>
      <w:r>
        <w:t xml:space="preserve">.</w:t>
      </w:r>
      <w:r>
        <w:t xml:space="preserve"> </w:t>
      </w:r>
      <w:r/>
    </w:p>
    <w:p>
      <w:pPr>
        <w:pStyle w:val="714"/>
        <w:ind w:left="-567" w:firstLine="567"/>
        <w:jc w:val="both"/>
      </w:pPr>
      <w:r>
        <w:rPr>
          <w:spacing w:val="3"/>
        </w:rPr>
        <w:t xml:space="preserve">В соответствии </w:t>
      </w:r>
      <w:r>
        <w:rPr>
          <w:spacing w:val="-6"/>
        </w:rPr>
        <w:t xml:space="preserve">п.</w:t>
      </w:r>
      <w:r>
        <w:rPr>
          <w:spacing w:val="-6"/>
        </w:rPr>
        <w:t xml:space="preserve"> </w:t>
      </w:r>
      <w:r>
        <w:rPr>
          <w:spacing w:val="-6"/>
        </w:rPr>
        <w:t xml:space="preserve">1</w:t>
      </w:r>
      <w:r>
        <w:rPr>
          <w:spacing w:val="-6"/>
        </w:rPr>
        <w:t xml:space="preserve"> ст.</w:t>
      </w:r>
      <w:r>
        <w:rPr>
          <w:spacing w:val="-6"/>
        </w:rPr>
        <w:t xml:space="preserve"> </w:t>
      </w:r>
      <w:r>
        <w:rPr>
          <w:spacing w:val="-6"/>
        </w:rPr>
        <w:t xml:space="preserve">34  </w:t>
      </w:r>
      <w:r>
        <w:rPr>
          <w:spacing w:val="3"/>
        </w:rPr>
        <w:t xml:space="preserve">Положения о бюджетном процессе </w:t>
      </w:r>
      <w:r>
        <w:t xml:space="preserve">и</w:t>
      </w:r>
      <w:r>
        <w:t xml:space="preserve">сполнение бюджета обеспечивается администрацией района. Организация исполнен</w:t>
      </w:r>
      <w:r>
        <w:t xml:space="preserve">ия районного бюджета возложена</w:t>
      </w:r>
      <w:r>
        <w:t xml:space="preserve"> на Ф</w:t>
      </w:r>
      <w:r>
        <w:t xml:space="preserve">инансовое управление</w:t>
      </w:r>
      <w:r>
        <w:t xml:space="preserve"> администрации Тасеевского района</w:t>
      </w:r>
      <w:r>
        <w:t xml:space="preserve">.</w:t>
      </w:r>
      <w:r/>
    </w:p>
    <w:p>
      <w:pPr>
        <w:pStyle w:val="714"/>
        <w:ind w:left="-567" w:firstLine="567"/>
        <w:jc w:val="both"/>
        <w:rPr>
          <w:spacing w:val="-6"/>
        </w:rPr>
      </w:pPr>
      <w:r>
        <w:rPr>
          <w:spacing w:val="-6"/>
        </w:rPr>
        <w:t xml:space="preserve">Согласно ч.</w:t>
      </w:r>
      <w:r>
        <w:rPr>
          <w:spacing w:val="-6"/>
        </w:rPr>
        <w:t xml:space="preserve"> </w:t>
      </w:r>
      <w:r>
        <w:rPr>
          <w:spacing w:val="-6"/>
        </w:rPr>
        <w:t xml:space="preserve">2 ст.</w:t>
      </w:r>
      <w:r>
        <w:rPr>
          <w:spacing w:val="-6"/>
        </w:rPr>
        <w:t xml:space="preserve"> </w:t>
      </w:r>
      <w:r>
        <w:rPr>
          <w:spacing w:val="-6"/>
        </w:rPr>
        <w:t xml:space="preserve">215.1 Б</w:t>
      </w:r>
      <w:r>
        <w:rPr>
          <w:spacing w:val="-6"/>
        </w:rPr>
        <w:t xml:space="preserve">К</w:t>
      </w:r>
      <w:r>
        <w:rPr>
          <w:spacing w:val="-6"/>
        </w:rPr>
        <w:t xml:space="preserve"> </w:t>
      </w:r>
      <w:r>
        <w:rPr>
          <w:spacing w:val="-6"/>
        </w:rPr>
        <w:t xml:space="preserve">РФ</w:t>
      </w:r>
      <w:r>
        <w:rPr>
          <w:spacing w:val="-6"/>
        </w:rPr>
        <w:t xml:space="preserve">  </w:t>
      </w:r>
      <w:r>
        <w:rPr>
          <w:spacing w:val="-6"/>
        </w:rPr>
        <w:t xml:space="preserve">и  п.</w:t>
      </w:r>
      <w:r>
        <w:rPr>
          <w:spacing w:val="-6"/>
        </w:rPr>
        <w:t xml:space="preserve"> </w:t>
      </w:r>
      <w:r>
        <w:rPr>
          <w:spacing w:val="-6"/>
        </w:rPr>
        <w:t xml:space="preserve">2 ст.</w:t>
      </w:r>
      <w:r>
        <w:rPr>
          <w:spacing w:val="-6"/>
        </w:rPr>
        <w:t xml:space="preserve"> </w:t>
      </w:r>
      <w:r>
        <w:rPr>
          <w:spacing w:val="-6"/>
        </w:rPr>
        <w:t xml:space="preserve">34</w:t>
      </w:r>
      <w:r>
        <w:rPr>
          <w:spacing w:val="-6"/>
        </w:rPr>
        <w:t xml:space="preserve">  Положения о бюджетном процессе исполнение районного бюджета</w:t>
      </w:r>
      <w:r>
        <w:rPr>
          <w:spacing w:val="4"/>
        </w:rPr>
        <w:t xml:space="preserve"> организуется на основе сводной бюджетной росписи и кассового </w:t>
      </w:r>
      <w:r>
        <w:rPr>
          <w:spacing w:val="-6"/>
        </w:rPr>
        <w:t xml:space="preserve">плана.</w:t>
      </w:r>
      <w:r>
        <w:rPr>
          <w:spacing w:val="-6"/>
        </w:rPr>
      </w:r>
    </w:p>
    <w:p>
      <w:pPr>
        <w:pStyle w:val="714"/>
        <w:ind w:left="-567" w:firstLine="567"/>
        <w:jc w:val="both"/>
        <w:rPr>
          <w:spacing w:val="-6"/>
        </w:rPr>
      </w:pPr>
      <w:r>
        <w:rPr>
          <w:spacing w:val="-6"/>
        </w:rPr>
        <w:t xml:space="preserve">В соответствии с бюджетным законодательством внешняя проверка исполнения бюджета включает проверку бюджетной отчетности за соответствующий период. </w:t>
      </w:r>
      <w:r>
        <w:rPr>
          <w:spacing w:val="-6"/>
        </w:rPr>
        <w:t xml:space="preserve">Инструкция о п</w:t>
      </w:r>
      <w:r>
        <w:rPr>
          <w:spacing w:val="-6"/>
        </w:rPr>
        <w:t xml:space="preserve">орядк</w:t>
      </w:r>
      <w:r>
        <w:rPr>
          <w:spacing w:val="-6"/>
        </w:rPr>
        <w:t xml:space="preserve">е</w:t>
      </w:r>
      <w:r>
        <w:rPr>
          <w:spacing w:val="-6"/>
        </w:rPr>
        <w:t xml:space="preserve">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spacing w:val="-6"/>
        </w:rPr>
        <w:t xml:space="preserve"> утвержден</w:t>
      </w:r>
      <w:r>
        <w:rPr>
          <w:spacing w:val="-6"/>
        </w:rPr>
        <w:t xml:space="preserve">а</w:t>
      </w:r>
      <w:r>
        <w:rPr>
          <w:spacing w:val="-6"/>
        </w:rPr>
        <w:t xml:space="preserve"> Приказом Мин</w:t>
      </w:r>
      <w:r>
        <w:rPr>
          <w:spacing w:val="-6"/>
        </w:rPr>
        <w:t xml:space="preserve">ф</w:t>
      </w:r>
      <w:r>
        <w:rPr>
          <w:spacing w:val="-6"/>
        </w:rPr>
        <w:t xml:space="preserve">ина</w:t>
      </w:r>
      <w:r>
        <w:rPr>
          <w:spacing w:val="-6"/>
        </w:rPr>
        <w:t xml:space="preserve"> Российской Федерации </w:t>
      </w:r>
      <w:r>
        <w:rPr>
          <w:spacing w:val="-6"/>
        </w:rPr>
        <w:t xml:space="preserve">от 28 декабря 2010 г</w:t>
      </w:r>
      <w:r>
        <w:rPr>
          <w:spacing w:val="-6"/>
        </w:rPr>
        <w:t xml:space="preserve">.</w:t>
      </w:r>
      <w:r>
        <w:rPr>
          <w:spacing w:val="-6"/>
        </w:rPr>
        <w:t xml:space="preserve"> </w:t>
      </w:r>
      <w:r>
        <w:rPr>
          <w:spacing w:val="-6"/>
        </w:rPr>
        <w:t xml:space="preserve">№</w:t>
      </w:r>
      <w:r>
        <w:rPr>
          <w:spacing w:val="-6"/>
        </w:rPr>
        <w:t xml:space="preserve">191н</w:t>
      </w:r>
      <w:r>
        <w:rPr>
          <w:spacing w:val="-6"/>
        </w:rPr>
        <w:t xml:space="preserve"> (далее</w:t>
      </w:r>
      <w:r>
        <w:rPr>
          <w:spacing w:val="-6"/>
        </w:rPr>
        <w:t xml:space="preserve"> </w:t>
      </w:r>
      <w:r>
        <w:rPr>
          <w:spacing w:val="-6"/>
        </w:rPr>
        <w:t xml:space="preserve">-</w:t>
      </w:r>
      <w:r>
        <w:rPr>
          <w:spacing w:val="-6"/>
        </w:rPr>
        <w:t xml:space="preserve"> </w:t>
      </w:r>
      <w:r>
        <w:rPr>
          <w:spacing w:val="-6"/>
        </w:rPr>
        <w:t xml:space="preserve">Приказ</w:t>
      </w:r>
      <w:r>
        <w:rPr>
          <w:spacing w:val="-6"/>
        </w:rPr>
        <w:t xml:space="preserve"> </w:t>
      </w:r>
      <w:r>
        <w:rPr>
          <w:spacing w:val="-6"/>
        </w:rPr>
        <w:t xml:space="preserve">№</w:t>
      </w:r>
      <w:r>
        <w:rPr>
          <w:spacing w:val="-6"/>
        </w:rPr>
        <w:t xml:space="preserve">191н).</w:t>
      </w:r>
      <w:r>
        <w:rPr>
          <w:spacing w:val="-6"/>
        </w:rPr>
        <w:t xml:space="preserve"> </w:t>
      </w:r>
      <w:r>
        <w:rPr>
          <w:spacing w:val="-6"/>
        </w:rPr>
      </w:r>
    </w:p>
    <w:p>
      <w:pPr>
        <w:ind w:left="-567" w:firstLine="567"/>
        <w:jc w:val="both"/>
        <w:shd w:val="clear" w:color="auto" w:fill="ffffff"/>
        <w:rPr>
          <w:spacing w:val="-6"/>
        </w:rPr>
      </w:pPr>
      <w:r>
        <w:rPr>
          <w:spacing w:val="-6"/>
        </w:rPr>
      </w:r>
      <w:r>
        <w:rPr>
          <w:spacing w:val="-6"/>
        </w:rPr>
      </w:r>
    </w:p>
    <w:p>
      <w:pPr>
        <w:pStyle w:val="714"/>
        <w:jc w:val="center"/>
        <w:rPr>
          <w:b/>
        </w:rPr>
      </w:pPr>
      <w:r>
        <w:rPr>
          <w:b/>
        </w:rPr>
        <w:t xml:space="preserve">Проверка соблюдения сроков предоставления</w:t>
      </w:r>
      <w:r>
        <w:rPr>
          <w:b/>
        </w:rPr>
      </w:r>
    </w:p>
    <w:p>
      <w:pPr>
        <w:pStyle w:val="714"/>
        <w:jc w:val="center"/>
        <w:rPr>
          <w:b/>
        </w:rPr>
      </w:pPr>
      <w:r>
        <w:rPr>
          <w:b/>
        </w:rPr>
        <w:t xml:space="preserve">Отчета об исполнении районного бюджета за </w:t>
      </w:r>
      <w:r>
        <w:rPr>
          <w:b/>
        </w:rPr>
        <w:t xml:space="preserve">первый квартал 2024</w:t>
      </w:r>
      <w:r>
        <w:rPr>
          <w:b/>
        </w:rPr>
        <w:t xml:space="preserve"> года.</w:t>
      </w:r>
      <w:r>
        <w:rPr>
          <w:b/>
        </w:rPr>
      </w:r>
    </w:p>
    <w:p>
      <w:pPr>
        <w:ind w:left="-567" w:firstLine="567"/>
        <w:jc w:val="center"/>
        <w:shd w:val="clear" w:color="auto" w:fill="ffffff"/>
        <w:rPr>
          <w:b/>
          <w:spacing w:val="-6"/>
        </w:rPr>
      </w:pPr>
      <w:r>
        <w:rPr>
          <w:b/>
          <w:spacing w:val="-6"/>
        </w:rPr>
      </w:r>
      <w:r>
        <w:rPr>
          <w:b/>
          <w:spacing w:val="-6"/>
        </w:rPr>
      </w:r>
    </w:p>
    <w:p>
      <w:pPr>
        <w:pStyle w:val="714"/>
        <w:ind w:left="-567" w:firstLine="567"/>
        <w:jc w:val="both"/>
      </w:pPr>
      <w:r>
        <w:t xml:space="preserve">Утвержденный </w:t>
      </w:r>
      <w:r>
        <w:t xml:space="preserve">О</w:t>
      </w:r>
      <w:r>
        <w:t xml:space="preserve">тчет об исполнении районного бюджета за </w:t>
      </w:r>
      <w:r>
        <w:t xml:space="preserve">первый квартал </w:t>
      </w:r>
      <w:r>
        <w:t xml:space="preserve"> </w:t>
      </w:r>
      <w:r>
        <w:t xml:space="preserve">202</w:t>
      </w:r>
      <w:r>
        <w:t xml:space="preserve">4</w:t>
      </w:r>
      <w:r>
        <w:t xml:space="preserve"> года </w:t>
      </w:r>
      <w:r>
        <w:t xml:space="preserve">поступил </w:t>
      </w:r>
      <w:r>
        <w:t xml:space="preserve">23.04.2024 г. </w:t>
      </w:r>
      <w:r>
        <w:t xml:space="preserve">в Ревизионную комиссию </w:t>
      </w:r>
      <w:r>
        <w:t xml:space="preserve">Тасеевского района</w:t>
      </w:r>
      <w:r>
        <w:t xml:space="preserve"> на </w:t>
      </w:r>
      <w:r>
        <w:t xml:space="preserve">бумажном носители </w:t>
      </w:r>
      <w:r>
        <w:t xml:space="preserve">от </w:t>
      </w:r>
      <w:r>
        <w:t xml:space="preserve">А</w:t>
      </w:r>
      <w:r>
        <w:t xml:space="preserve">дминистрации Тасеевского района </w:t>
      </w:r>
      <w:r>
        <w:t xml:space="preserve">и</w:t>
      </w:r>
      <w:r>
        <w:t xml:space="preserve">сх. от 19.04.2024 г. №1170</w:t>
      </w:r>
      <w:r>
        <w:t xml:space="preserve"> </w:t>
      </w:r>
      <w:r>
        <w:t xml:space="preserve">(</w:t>
      </w:r>
      <w:r>
        <w:t xml:space="preserve">вх</w:t>
      </w:r>
      <w:r>
        <w:t xml:space="preserve">. </w:t>
      </w:r>
      <w:r>
        <w:t xml:space="preserve">о</w:t>
      </w:r>
      <w:r>
        <w:t xml:space="preserve">т 23.04.2024 г. №41</w:t>
      </w:r>
      <w:r>
        <w:t xml:space="preserve"> Ревизионн</w:t>
      </w:r>
      <w:r>
        <w:t xml:space="preserve">ой</w:t>
      </w:r>
      <w:r>
        <w:t xml:space="preserve"> комисси</w:t>
      </w:r>
      <w:r>
        <w:t xml:space="preserve">и</w:t>
      </w:r>
      <w:r>
        <w:t xml:space="preserve"> Тасеевского района</w:t>
      </w:r>
      <w:r>
        <w:t xml:space="preserve">).</w:t>
      </w:r>
      <w:r/>
    </w:p>
    <w:p>
      <w:pPr>
        <w:pStyle w:val="714"/>
        <w:ind w:left="-567" w:firstLine="567"/>
        <w:jc w:val="both"/>
      </w:pPr>
      <w:r>
        <w:t xml:space="preserve">Комплект документов, представленный в Ревизионную комиссию Тасеевского района</w:t>
      </w:r>
      <w:r>
        <w:t xml:space="preserve"> в объеме 50 (пятьдесят) листов</w:t>
      </w:r>
      <w:r>
        <w:t xml:space="preserve">:</w:t>
      </w:r>
      <w:r/>
    </w:p>
    <w:p>
      <w:pPr>
        <w:pStyle w:val="714"/>
        <w:ind w:left="-567" w:firstLine="567"/>
        <w:jc w:val="both"/>
      </w:pPr>
      <w:r>
        <w:t xml:space="preserve">Постановление </w:t>
      </w:r>
      <w:r>
        <w:t xml:space="preserve">от</w:t>
      </w:r>
      <w:r>
        <w:t xml:space="preserve"> 12.04</w:t>
      </w:r>
      <w:r>
        <w:t xml:space="preserve">.202</w:t>
      </w:r>
      <w:r>
        <w:t xml:space="preserve">4</w:t>
      </w:r>
      <w:r>
        <w:t xml:space="preserve"> г.</w:t>
      </w:r>
      <w:r>
        <w:t xml:space="preserve"> №185</w:t>
      </w:r>
      <w:r>
        <w:t xml:space="preserve"> Администрации Тасеевского района Красноярского края «Об утверждении отчета об исполнении районног</w:t>
      </w:r>
      <w:r>
        <w:t xml:space="preserve">о бюджета за </w:t>
      </w:r>
      <w:r>
        <w:t xml:space="preserve">1 квартал 2024</w:t>
      </w:r>
      <w:r>
        <w:t xml:space="preserve"> г.</w:t>
      </w:r>
      <w:r>
        <w:t xml:space="preserve">»;</w:t>
      </w:r>
      <w:r/>
    </w:p>
    <w:p>
      <w:pPr>
        <w:pStyle w:val="714"/>
        <w:ind w:left="-567" w:firstLine="567"/>
        <w:jc w:val="both"/>
      </w:pPr>
      <w:r>
        <w:t xml:space="preserve">Приложение к постановлению а</w:t>
      </w:r>
      <w:r>
        <w:t xml:space="preserve">дминистрации Тасеевского района </w:t>
      </w:r>
      <w:r>
        <w:t xml:space="preserve">от 12.04</w:t>
      </w:r>
      <w:r>
        <w:t xml:space="preserve">.202</w:t>
      </w:r>
      <w:r>
        <w:t xml:space="preserve">4</w:t>
      </w:r>
      <w:r>
        <w:t xml:space="preserve"> г.</w:t>
      </w:r>
      <w:r>
        <w:t xml:space="preserve"> №185</w:t>
      </w:r>
      <w:r>
        <w:t xml:space="preserve"> в форме  </w:t>
      </w:r>
      <w:r>
        <w:t xml:space="preserve">по ОКУД 0503117</w:t>
      </w:r>
      <w:r>
        <w:t xml:space="preserve"> в объеме </w:t>
      </w:r>
      <w:r>
        <w:t xml:space="preserve">50</w:t>
      </w:r>
      <w:r>
        <w:t xml:space="preserve"> лист</w:t>
      </w:r>
      <w:r>
        <w:t xml:space="preserve">ов</w:t>
      </w:r>
      <w:r>
        <w:t xml:space="preserve">.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t xml:space="preserve"> В ходе проведения проверки получена дополнительная информация в </w:t>
      </w:r>
      <w:r>
        <w:t xml:space="preserve">электронном виде на электронную почту </w:t>
      </w:r>
      <w:hyperlink r:id="rId11" w:tooltip="mailto:revkomtas@yandex.ru" w:history="1">
        <w:r>
          <w:rPr>
            <w:rStyle w:val="720"/>
          </w:rPr>
          <w:t xml:space="preserve">revkomtas@yandex.ru</w:t>
        </w:r>
      </w:hyperlink>
      <w:r>
        <w:t xml:space="preserve">:</w:t>
      </w:r>
      <w:r/>
    </w:p>
    <w:p>
      <w:pPr>
        <w:pStyle w:val="714"/>
        <w:numPr>
          <w:ilvl w:val="0"/>
          <w:numId w:val="15"/>
        </w:numPr>
        <w:ind w:left="-567" w:firstLine="567"/>
        <w:jc w:val="both"/>
      </w:pPr>
      <w:r>
        <w:t xml:space="preserve"> 23.04.2023 г.  получена сводная бюджетная роспись от 29.03.2024 г.;</w:t>
      </w:r>
      <w:r/>
    </w:p>
    <w:p>
      <w:pPr>
        <w:pStyle w:val="714"/>
        <w:numPr>
          <w:ilvl w:val="0"/>
          <w:numId w:val="15"/>
        </w:numPr>
        <w:ind w:left="-567" w:firstLine="567"/>
        <w:jc w:val="both"/>
      </w:pPr>
      <w:r>
        <w:t xml:space="preserve"> 03.05.2024 г. получен отчет по КЦСР на 01.04.2024 г.</w:t>
      </w:r>
      <w:r/>
    </w:p>
    <w:p>
      <w:pPr>
        <w:pStyle w:val="714"/>
        <w:jc w:val="both"/>
      </w:pPr>
      <w:r>
        <w:t xml:space="preserve"> </w:t>
      </w:r>
      <w:r/>
    </w:p>
    <w:p>
      <w:pPr>
        <w:pStyle w:val="714"/>
        <w:ind w:left="-567" w:firstLine="567"/>
        <w:jc w:val="both"/>
      </w:pPr>
      <w:r>
        <w:rPr>
          <w:b/>
        </w:rPr>
        <w:t xml:space="preserve">При формировании финансовой отчетности учитываются общие правила заполнения форм документов</w:t>
      </w:r>
      <w:r>
        <w:rPr>
          <w:b/>
        </w:rPr>
        <w:t xml:space="preserve"> </w:t>
      </w:r>
      <w:r>
        <w:t xml:space="preserve">(</w:t>
      </w:r>
      <w:r>
        <w:t xml:space="preserve">п.3 </w:t>
      </w:r>
      <w:r>
        <w:t xml:space="preserve">Приказ</w:t>
      </w:r>
      <w:r>
        <w:t xml:space="preserve">а</w:t>
      </w:r>
      <w:r>
        <w:t xml:space="preserve"> Мин</w:t>
      </w:r>
      <w:r>
        <w:t xml:space="preserve">фина </w:t>
      </w:r>
      <w:r>
        <w:t xml:space="preserve">России от 19.03.2009 г. №26н</w:t>
      </w:r>
      <w:r>
        <w:t xml:space="preserve">):</w:t>
      </w:r>
      <w:r/>
    </w:p>
    <w:p>
      <w:pPr>
        <w:pStyle w:val="714"/>
        <w:ind w:left="-567" w:firstLine="567"/>
        <w:jc w:val="both"/>
      </w:pPr>
      <w:r>
        <w:t xml:space="preserve">- </w:t>
      </w:r>
      <w:r>
        <w:t xml:space="preserve">в заголовочной, содержательной и оформляющей частях формируемого документа дата указывается словесно-цифровым способом (например: от 15 июня 20</w:t>
      </w:r>
      <w:r>
        <w:t xml:space="preserve">23</w:t>
      </w:r>
      <w:r>
        <w:t xml:space="preserve"> г.), в кодовой зоне и в графах таблицы - в формате "день, месяц, год" (ДД.ММ</w:t>
      </w:r>
      <w:r>
        <w:t xml:space="preserve">.Г</w:t>
      </w:r>
      <w:r>
        <w:t xml:space="preserve">ГГГ) (например: 15.06.20</w:t>
      </w:r>
      <w:r>
        <w:t xml:space="preserve">23</w:t>
      </w:r>
      <w:r>
        <w:t xml:space="preserve">);</w:t>
      </w:r>
      <w:r/>
    </w:p>
    <w:p>
      <w:pPr>
        <w:pStyle w:val="714"/>
        <w:ind w:left="-567" w:firstLine="567"/>
        <w:jc w:val="both"/>
      </w:pPr>
      <w:r>
        <w:t xml:space="preserve">- </w:t>
      </w:r>
      <w:r>
        <w:t xml:space="preserve">после даты формирования документа в заголовочной части указывается полное наименование участника бюджетного процесса, сформировавшего документ, с отражением в кодовой зоне соответствующего кода по указанному в форме документа</w:t>
      </w:r>
      <w:r>
        <w:t xml:space="preserve"> классификатору (классификации);</w:t>
      </w:r>
      <w:r/>
    </w:p>
    <w:p>
      <w:pPr>
        <w:pStyle w:val="714"/>
        <w:ind w:left="-567" w:firstLine="567"/>
        <w:jc w:val="both"/>
      </w:pPr>
      <w:r>
        <w:t xml:space="preserve">- </w:t>
      </w:r>
      <w:r>
        <w:t xml:space="preserve">если документ содержит более одной страницы, на второй и последующих страницах документа указывается: в правом верхнем углу код формы документа по </w:t>
      </w:r>
      <w:hyperlink r:id="rId12" w:tooltip="https://base.garant.ru/179139/" w:history="1">
        <w:r>
          <w:rPr>
            <w:rStyle w:val="720"/>
          </w:rPr>
          <w:t xml:space="preserve">ОКУД</w:t>
        </w:r>
      </w:hyperlink>
      <w:r>
        <w:t xml:space="preserve">, а также дата, на которую сформирован документ, соответствующая дате, содержащейся в заголовочной части формы документа (например: на 1 января 20</w:t>
      </w:r>
      <w:r>
        <w:t xml:space="preserve">24</w:t>
      </w:r>
      <w:r>
        <w:t xml:space="preserve"> г.); </w:t>
      </w:r>
      <w:r/>
    </w:p>
    <w:p>
      <w:pPr>
        <w:pStyle w:val="714"/>
        <w:ind w:left="-567" w:firstLine="567"/>
        <w:jc w:val="both"/>
      </w:pPr>
      <w:r>
        <w:t xml:space="preserve">- </w:t>
      </w:r>
      <w:r>
        <w:t xml:space="preserve">в нижнем правом углу - номер страницы и общее число страниц документа;</w:t>
      </w:r>
      <w:r/>
    </w:p>
    <w:p>
      <w:pPr>
        <w:pStyle w:val="714"/>
        <w:ind w:left="-567" w:firstLine="567"/>
        <w:jc w:val="both"/>
      </w:pPr>
      <w:r>
        <w:t xml:space="preserve">при формировании финансовой отчетности в заголовочной части документа указываются:</w:t>
      </w:r>
      <w:r/>
    </w:p>
    <w:p>
      <w:pPr>
        <w:pStyle w:val="714"/>
        <w:numPr>
          <w:ilvl w:val="0"/>
          <w:numId w:val="9"/>
        </w:numPr>
        <w:ind w:left="-567" w:firstLine="567"/>
        <w:jc w:val="both"/>
      </w:pPr>
      <w:r>
        <w:t xml:space="preserve"> </w:t>
      </w:r>
      <w:r>
        <w:t xml:space="preserve">полное или сокращенное наименование участника бюджетного процесса, наделенного полномочиями главного распорядителя средств федерального бюджета, главного администратора доходов федерального бюджета, главного администратора источников фин</w:t>
      </w:r>
      <w:r>
        <w:t xml:space="preserve">ансирования дефицита федерального бюджета, учреждения - составителя отчетного документа в соответствии с записью в реестре участников бюджетного процесса, а также юридических лиц, не являющихся участниками бюджетного процесса, и учредительными документами;</w:t>
      </w:r>
      <w:r/>
    </w:p>
    <w:p>
      <w:pPr>
        <w:pStyle w:val="714"/>
        <w:ind w:left="-567" w:firstLine="567"/>
        <w:jc w:val="both"/>
      </w:pPr>
      <w:r>
        <w:t xml:space="preserve">- </w:t>
      </w:r>
      <w:r>
        <w:t xml:space="preserve">в реквизите "дата" - наименование месяца, следующего за отчетным периодом, с отражением в кодовой зоне заголовочной части документа даты в формате ДД.ММ</w:t>
      </w:r>
      <w:r>
        <w:t xml:space="preserve">.Г</w:t>
      </w:r>
      <w:r>
        <w:t xml:space="preserve">ГГГ (день, месяц, год);</w:t>
      </w:r>
      <w:r/>
    </w:p>
    <w:p>
      <w:pPr>
        <w:pStyle w:val="714"/>
        <w:ind w:left="-567" w:firstLine="567"/>
        <w:jc w:val="both"/>
      </w:pPr>
      <w:r>
        <w:t xml:space="preserve">- в реквизите «по ОКЕИ»</w:t>
      </w:r>
      <w:r>
        <w:t xml:space="preserve"> </w:t>
      </w:r>
      <w:r>
        <w:t xml:space="preserve">- содержит данные единицы измерения по коду из  Общероссийского классификатора единиц измерения;</w:t>
      </w:r>
      <w:r/>
    </w:p>
    <w:p>
      <w:pPr>
        <w:pStyle w:val="714"/>
        <w:ind w:left="-567" w:firstLine="567"/>
        <w:jc w:val="both"/>
      </w:pPr>
      <w:r>
        <w:t xml:space="preserve">- </w:t>
      </w:r>
      <w:r>
        <w:t xml:space="preserve">при отсутствии данных соответствующие ячейки таблицы (строка/графа) не заполняются.</w:t>
      </w:r>
      <w:r/>
    </w:p>
    <w:p>
      <w:pPr>
        <w:pStyle w:val="714"/>
        <w:ind w:left="-567" w:firstLine="567"/>
        <w:jc w:val="both"/>
      </w:pPr>
      <w:r/>
      <w:r/>
    </w:p>
    <w:p>
      <w:pPr>
        <w:ind w:left="-567" w:firstLine="567"/>
        <w:rPr>
          <w:b/>
        </w:rPr>
      </w:pPr>
      <w:r>
        <w:rPr>
          <w:b/>
        </w:rPr>
        <w:t xml:space="preserve">В представленной форме Отчета об исполнении бюджета (ф. 0503117) содержится информация:</w:t>
      </w:r>
      <w:r>
        <w:rPr>
          <w:b/>
        </w:rPr>
      </w:r>
    </w:p>
    <w:p>
      <w:pPr>
        <w:ind w:left="-567" w:firstLine="567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706"/>
        <w:tblW w:w="0" w:type="auto"/>
        <w:tblLook w:val="04A0" w:firstRow="1" w:lastRow="0" w:firstColumn="1" w:lastColumn="0" w:noHBand="0" w:noVBand="1"/>
      </w:tblPr>
      <w:tblGrid>
        <w:gridCol w:w="2868"/>
        <w:gridCol w:w="3213"/>
        <w:gridCol w:w="3490"/>
      </w:tblGrid>
      <w:tr>
        <w:tblPrEx/>
        <w:trPr>
          <w:trHeight w:val="328"/>
        </w:trPr>
        <w:tc>
          <w:tcPr>
            <w:tcW w:w="2868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/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КОДЫ</w:t>
            </w:r>
            <w:r/>
          </w:p>
        </w:tc>
        <w:tc>
          <w:tcPr>
            <w:tcW w:w="3490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2868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Форма по ОКУД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0503117</w:t>
            </w:r>
            <w:r/>
          </w:p>
        </w:tc>
        <w:tc>
          <w:tcPr>
            <w:tcW w:w="3490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/>
            <w:r/>
          </w:p>
        </w:tc>
      </w:tr>
      <w:tr>
        <w:tblPrEx/>
        <w:trPr/>
        <w:tc>
          <w:tcPr>
            <w:tcW w:w="2868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Дата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01.10.2023</w:t>
            </w:r>
            <w:r/>
          </w:p>
        </w:tc>
        <w:tc>
          <w:tcPr>
            <w:tcW w:w="3490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не корректное значение</w:t>
            </w:r>
            <w:r/>
          </w:p>
        </w:tc>
      </w:tr>
      <w:tr>
        <w:tblPrEx/>
        <w:trPr/>
        <w:tc>
          <w:tcPr>
            <w:tcW w:w="2868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по ОКПО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78463008</w:t>
            </w:r>
            <w:r/>
          </w:p>
        </w:tc>
        <w:tc>
          <w:tcPr>
            <w:tcW w:w="3490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/>
            <w:r/>
          </w:p>
        </w:tc>
      </w:tr>
      <w:tr>
        <w:tblPrEx/>
        <w:trPr/>
        <w:tc>
          <w:tcPr>
            <w:tcW w:w="2868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Глава по  БК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800</w:t>
            </w:r>
            <w:r/>
          </w:p>
        </w:tc>
        <w:tc>
          <w:tcPr>
            <w:tcW w:w="3490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не корректное значение</w:t>
            </w:r>
            <w:r/>
          </w:p>
        </w:tc>
      </w:tr>
      <w:tr>
        <w:tblPrEx/>
        <w:trPr/>
        <w:tc>
          <w:tcPr>
            <w:tcW w:w="2868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по ОКТМО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04701000001</w:t>
            </w:r>
            <w:r/>
          </w:p>
        </w:tc>
        <w:tc>
          <w:tcPr>
            <w:tcW w:w="3490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не корректное значение</w:t>
            </w:r>
            <w:r/>
          </w:p>
        </w:tc>
      </w:tr>
      <w:tr>
        <w:tblPrEx/>
        <w:trPr/>
        <w:tc>
          <w:tcPr>
            <w:tcW w:w="2868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по ОКЕИ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>
              <w:t xml:space="preserve">383</w:t>
            </w:r>
            <w:r/>
          </w:p>
        </w:tc>
        <w:tc>
          <w:tcPr>
            <w:tcW w:w="3490" w:type="dxa"/>
            <w:textDirection w:val="lrTb"/>
            <w:noWrap w:val="false"/>
          </w:tcPr>
          <w:p>
            <w:pPr>
              <w:ind w:left="-567" w:firstLine="567"/>
              <w:jc w:val="center"/>
            </w:pPr>
            <w:r/>
            <w:r/>
          </w:p>
        </w:tc>
      </w:tr>
    </w:tbl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t xml:space="preserve">Оформляющая часть документа должна содержать подписи лиц, ответственных за сведения, содержащиеся в документе. При подписании документа руководителем и главным бухгалтером указывается расшифровка подписи, а также дата подписания документа.</w:t>
      </w:r>
      <w:r/>
    </w:p>
    <w:p>
      <w:pPr>
        <w:ind w:left="-567" w:firstLine="567"/>
        <w:jc w:val="both"/>
        <w:shd w:val="clear" w:color="auto" w:fill="ffffff"/>
        <w:rPr>
          <w:b/>
        </w:rPr>
      </w:pPr>
      <w:r>
        <w:rPr>
          <w:b/>
          <w:i/>
          <w:color w:val="ff0000"/>
        </w:rPr>
        <w:t xml:space="preserve">Нарушение пункта 6 Приказа от 28 декабря 2010 г. № 191н.</w:t>
      </w:r>
      <w:r>
        <w:rPr>
          <w:b/>
        </w:rPr>
      </w:r>
    </w:p>
    <w:p>
      <w:pPr>
        <w:ind w:left="-567" w:firstLine="567"/>
        <w:jc w:val="both"/>
        <w:shd w:val="clear" w:color="auto" w:fill="ffffff"/>
        <w:rPr>
          <w:i/>
          <w:color w:val="ff0000"/>
        </w:rPr>
      </w:pPr>
      <w:r>
        <w:rPr>
          <w:i/>
          <w:color w:val="ff0000"/>
        </w:rPr>
        <w:t xml:space="preserve">В представленной форме 0503117 отсутствуют подписи руководителя учреждения, руководителя финансово-экономической службы,</w:t>
      </w:r>
      <w:r>
        <w:rPr>
          <w:i/>
          <w:color w:val="ff0000"/>
        </w:rPr>
        <w:t xml:space="preserve"> </w:t>
      </w:r>
      <w:r>
        <w:rPr>
          <w:i/>
          <w:color w:val="ff0000"/>
        </w:rPr>
        <w:t xml:space="preserve">главным бухгалтером  (исполнителем).</w:t>
      </w:r>
      <w:r>
        <w:rPr>
          <w:i/>
          <w:color w:val="ff0000"/>
        </w:rPr>
        <w:t xml:space="preserve"> Нарушение пункта 6 Приказа </w:t>
      </w:r>
      <w:r>
        <w:rPr>
          <w:i/>
          <w:color w:val="ff0000"/>
        </w:rPr>
        <w:t xml:space="preserve">от 28 декабря 20</w:t>
      </w:r>
      <w:r>
        <w:rPr>
          <w:i/>
          <w:color w:val="ff0000"/>
        </w:rPr>
        <w:t xml:space="preserve">10 г. № 191н.</w:t>
      </w:r>
      <w:r>
        <w:rPr>
          <w:i/>
          <w:color w:val="ff0000"/>
        </w:rPr>
      </w:r>
    </w:p>
    <w:p>
      <w:pPr>
        <w:ind w:left="-567" w:firstLine="567"/>
        <w:jc w:val="both"/>
        <w:shd w:val="clear" w:color="auto" w:fill="ffffff"/>
      </w:pPr>
      <w:r/>
      <w:r/>
    </w:p>
    <w:p>
      <w:pPr>
        <w:pStyle w:val="714"/>
        <w:ind w:left="-567" w:firstLine="567"/>
        <w:jc w:val="both"/>
      </w:pPr>
      <w:r>
        <w:t xml:space="preserve">Формирование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tooltip="consultantplus://offline/ref=DB6D0E1A88EBACC1F5D5CB568F17AD27F627D14AAD73A848209934228897B2C75A9E7563587716D2815397FBE95E17CA79A4AA485C998223u7a3E" w:history="1">
        <w:r>
          <w:rPr>
            <w:rStyle w:val="720"/>
            <w:color w:val="auto"/>
            <w:u w:val="none"/>
          </w:rPr>
          <w:t xml:space="preserve">(ф. 0503117)</w:t>
        </w:r>
      </w:hyperlink>
      <w:r>
        <w:t xml:space="preserve"> по состоянию на </w:t>
      </w:r>
      <w:r>
        <w:rPr>
          <w:u w:val="single"/>
        </w:rPr>
        <w:t xml:space="preserve">1 апреля</w:t>
      </w:r>
      <w:r>
        <w:t xml:space="preserve">, 1 июля, 1 октября, 1 января года, следующего за отчетным</w:t>
      </w:r>
      <w:r>
        <w:t xml:space="preserve"> (основание: </w:t>
      </w:r>
      <w:r>
        <w:t xml:space="preserve">п.137  </w:t>
      </w:r>
      <w:r>
        <w:t xml:space="preserve">Инструкци</w:t>
      </w:r>
      <w:r>
        <w:t xml:space="preserve">и</w:t>
      </w:r>
      <w:r>
        <w:t xml:space="preserve"> о порядке составления и предоставления годовой, квартальной и месячной отчетности об исполнении бюджетов бюджетной системы Российской</w:t>
      </w:r>
      <w:r>
        <w:t xml:space="preserve"> </w:t>
      </w:r>
      <w:r>
        <w:t xml:space="preserve">Федерации, утвержденная</w:t>
      </w:r>
      <w:r>
        <w:t xml:space="preserve"> </w:t>
      </w:r>
      <w:r>
        <w:t xml:space="preserve">Приказ</w:t>
      </w:r>
      <w:r>
        <w:t xml:space="preserve">ом</w:t>
      </w:r>
      <w:r>
        <w:t xml:space="preserve"> </w:t>
      </w:r>
      <w:r>
        <w:t xml:space="preserve">от 28 декабря 2010 г. № </w:t>
      </w:r>
      <w:r>
        <w:t xml:space="preserve">191н).</w:t>
      </w:r>
      <w:r/>
    </w:p>
    <w:p>
      <w:pPr>
        <w:pStyle w:val="714"/>
        <w:ind w:left="-567" w:firstLine="567"/>
        <w:jc w:val="both"/>
        <w:rPr>
          <w:spacing w:val="-6"/>
        </w:rPr>
      </w:pPr>
      <w:r>
        <w:rPr>
          <w:spacing w:val="-6"/>
        </w:rPr>
        <w:t xml:space="preserve">Не представлена Пояснительная записка о</w:t>
      </w:r>
      <w:r>
        <w:rPr>
          <w:spacing w:val="-6"/>
        </w:rPr>
        <w:t xml:space="preserve">дновременно с отчетом </w:t>
      </w:r>
      <w:r>
        <w:rPr>
          <w:spacing w:val="-6"/>
        </w:rPr>
        <w:t xml:space="preserve"> об исполнении бюджета за </w:t>
      </w:r>
      <w:r>
        <w:rPr>
          <w:spacing w:val="-6"/>
        </w:rPr>
        <w:t xml:space="preserve">первый квартал </w:t>
      </w:r>
      <w:r>
        <w:rPr>
          <w:spacing w:val="-6"/>
        </w:rPr>
        <w:t xml:space="preserve">202</w:t>
      </w:r>
      <w:r>
        <w:rPr>
          <w:spacing w:val="-6"/>
        </w:rPr>
        <w:t xml:space="preserve">4</w:t>
      </w:r>
      <w:r>
        <w:rPr>
          <w:spacing w:val="-6"/>
        </w:rPr>
        <w:t xml:space="preserve"> года.</w:t>
      </w:r>
      <w:r>
        <w:rPr>
          <w:spacing w:val="-6"/>
        </w:rPr>
      </w:r>
    </w:p>
    <w:p>
      <w:pPr>
        <w:pStyle w:val="714"/>
        <w:ind w:left="-567" w:firstLine="567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spacing w:val="-6"/>
        </w:rPr>
      </w:r>
    </w:p>
    <w:p>
      <w:pPr>
        <w:ind w:left="-567" w:firstLine="567"/>
        <w:jc w:val="both"/>
        <w:rPr>
          <w:b/>
        </w:rPr>
      </w:pPr>
      <w:r>
        <w:rPr>
          <w:b/>
        </w:rPr>
        <w:t xml:space="preserve">По мнению</w:t>
      </w:r>
      <w:r>
        <w:rPr>
          <w:b/>
        </w:rPr>
        <w:t xml:space="preserve"> </w:t>
      </w:r>
      <w:r>
        <w:rPr>
          <w:b/>
        </w:rPr>
        <w:t xml:space="preserve">Ревизионной</w:t>
      </w:r>
      <w:r>
        <w:rPr>
          <w:b/>
        </w:rPr>
        <w:t xml:space="preserve"> комиссии Тасеевского района</w:t>
      </w:r>
      <w:r>
        <w:rPr>
          <w:b/>
        </w:rPr>
        <w:t xml:space="preserve">, чем больше </w:t>
      </w:r>
      <w:r>
        <w:rPr>
          <w:b/>
        </w:rPr>
        <w:t xml:space="preserve">будет представлено</w:t>
      </w:r>
      <w:r>
        <w:rPr>
          <w:b/>
        </w:rPr>
        <w:t xml:space="preserve"> информации</w:t>
      </w:r>
      <w:r>
        <w:rPr>
          <w:b/>
        </w:rPr>
        <w:t xml:space="preserve"> на всеобщее обсуждение и утверждение (в лице депутатского корпуса), тем открытие система государственного управления, больше доверия к принимаемым решениям.</w:t>
      </w:r>
      <w:r>
        <w:rPr>
          <w:b/>
        </w:rPr>
      </w:r>
    </w:p>
    <w:p>
      <w:pPr>
        <w:ind w:left="-567" w:firstLine="567"/>
        <w:jc w:val="both"/>
        <w:shd w:val="clear" w:color="auto" w:fill="ffffff"/>
      </w:pPr>
      <w:r/>
      <w:r/>
    </w:p>
    <w:p>
      <w:pPr>
        <w:pStyle w:val="715"/>
        <w:ind w:left="-567"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Исполнение </w:t>
      </w:r>
      <w:r>
        <w:rPr>
          <w:b/>
          <w:bCs/>
          <w:sz w:val="28"/>
          <w:szCs w:val="28"/>
        </w:rPr>
        <w:t xml:space="preserve">(кассовое) </w:t>
      </w:r>
      <w:r>
        <w:rPr>
          <w:b/>
          <w:bCs/>
          <w:sz w:val="28"/>
          <w:szCs w:val="28"/>
        </w:rPr>
        <w:t xml:space="preserve">бюджета з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первый квартал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715"/>
        <w:ind w:left="-567" w:firstLine="567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основным</w:t>
      </w:r>
      <w:r>
        <w:rPr>
          <w:b/>
          <w:bCs/>
          <w:sz w:val="28"/>
          <w:szCs w:val="28"/>
        </w:rPr>
        <w:t xml:space="preserve"> показателям</w:t>
      </w:r>
      <w:r>
        <w:rPr>
          <w:b/>
          <w:bCs/>
          <w:sz w:val="28"/>
          <w:szCs w:val="28"/>
        </w:rPr>
      </w:r>
    </w:p>
    <w:p>
      <w:pPr>
        <w:pStyle w:val="715"/>
        <w:ind w:left="-567" w:firstLine="567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П</w:t>
      </w:r>
      <w:r>
        <w:rPr>
          <w:rFonts w:eastAsia="Courier New"/>
          <w:color w:val="000000"/>
          <w:sz w:val="28"/>
          <w:szCs w:val="28"/>
          <w:lang w:bidi="ru-RU"/>
        </w:rPr>
        <w:t xml:space="preserve">ервоначально </w:t>
      </w:r>
      <w:r>
        <w:rPr>
          <w:rFonts w:eastAsia="Courier New"/>
          <w:color w:val="000000"/>
          <w:sz w:val="28"/>
          <w:szCs w:val="28"/>
          <w:lang w:bidi="ru-RU"/>
        </w:rPr>
        <w:t xml:space="preserve">бюдже</w:t>
      </w:r>
      <w:r>
        <w:rPr>
          <w:rFonts w:eastAsia="Courier New"/>
          <w:color w:val="000000"/>
          <w:sz w:val="28"/>
          <w:szCs w:val="28"/>
          <w:lang w:bidi="ru-RU"/>
        </w:rPr>
        <w:t xml:space="preserve">т Тасеевского района на 202</w:t>
      </w:r>
      <w:r>
        <w:rPr>
          <w:rFonts w:eastAsia="Courier New"/>
          <w:color w:val="000000"/>
          <w:sz w:val="28"/>
          <w:szCs w:val="28"/>
          <w:lang w:bidi="ru-RU"/>
        </w:rPr>
        <w:t xml:space="preserve">4</w:t>
      </w:r>
      <w:r>
        <w:rPr>
          <w:rFonts w:eastAsia="Courier New"/>
          <w:color w:val="000000"/>
          <w:sz w:val="28"/>
          <w:szCs w:val="28"/>
          <w:lang w:bidi="ru-RU"/>
        </w:rPr>
        <w:t xml:space="preserve"> г</w:t>
      </w:r>
      <w:r>
        <w:rPr>
          <w:rFonts w:eastAsia="Courier New"/>
          <w:color w:val="000000"/>
          <w:sz w:val="28"/>
          <w:szCs w:val="28"/>
          <w:lang w:bidi="ru-RU"/>
        </w:rPr>
        <w:t xml:space="preserve">од</w:t>
      </w:r>
      <w:r>
        <w:rPr>
          <w:rFonts w:eastAsia="Courier New"/>
          <w:color w:val="000000"/>
          <w:sz w:val="28"/>
          <w:szCs w:val="28"/>
          <w:lang w:bidi="ru-RU"/>
        </w:rPr>
        <w:t xml:space="preserve"> утвержден </w:t>
      </w:r>
      <w:r>
        <w:rPr>
          <w:rFonts w:eastAsia="Courier New"/>
          <w:color w:val="000000"/>
          <w:sz w:val="28"/>
          <w:szCs w:val="28"/>
          <w:lang w:bidi="ru-RU"/>
        </w:rPr>
        <w:t xml:space="preserve">Решени</w:t>
      </w:r>
      <w:r>
        <w:rPr>
          <w:rFonts w:eastAsia="Courier New"/>
          <w:color w:val="000000"/>
          <w:sz w:val="28"/>
          <w:szCs w:val="28"/>
          <w:lang w:bidi="ru-RU"/>
        </w:rPr>
        <w:t xml:space="preserve">ем</w:t>
      </w:r>
      <w:r>
        <w:rPr>
          <w:rFonts w:eastAsia="Courier New"/>
          <w:color w:val="000000"/>
          <w:sz w:val="28"/>
          <w:szCs w:val="28"/>
          <w:lang w:bidi="ru-RU"/>
        </w:rPr>
        <w:t xml:space="preserve"> Тасеевского </w:t>
      </w:r>
      <w:r>
        <w:rPr>
          <w:rFonts w:eastAsia="Courier New"/>
          <w:color w:val="000000"/>
          <w:sz w:val="28"/>
          <w:szCs w:val="28"/>
          <w:lang w:bidi="ru-RU"/>
        </w:rPr>
        <w:t xml:space="preserve">районного Совета депутатов от 22.12.2023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 xml:space="preserve">г. №</w:t>
      </w:r>
      <w:r>
        <w:rPr>
          <w:rFonts w:eastAsia="Courier New"/>
          <w:color w:val="000000"/>
          <w:sz w:val="28"/>
          <w:szCs w:val="28"/>
          <w:lang w:bidi="ru-RU"/>
        </w:rPr>
        <w:t xml:space="preserve">31-9</w:t>
      </w:r>
      <w:r>
        <w:rPr>
          <w:rFonts w:eastAsia="Courier New"/>
          <w:color w:val="000000"/>
          <w:sz w:val="28"/>
          <w:szCs w:val="28"/>
          <w:lang w:bidi="ru-RU"/>
        </w:rPr>
        <w:t xml:space="preserve"> «О районном бюджете на 202</w:t>
      </w:r>
      <w:r>
        <w:rPr>
          <w:rFonts w:eastAsia="Courier New"/>
          <w:color w:val="000000"/>
          <w:sz w:val="28"/>
          <w:szCs w:val="28"/>
          <w:lang w:bidi="ru-RU"/>
        </w:rPr>
        <w:t xml:space="preserve">4</w:t>
      </w:r>
      <w:r>
        <w:rPr>
          <w:rFonts w:eastAsia="Courier New"/>
          <w:color w:val="000000"/>
          <w:sz w:val="28"/>
          <w:szCs w:val="28"/>
          <w:lang w:bidi="ru-RU"/>
        </w:rPr>
        <w:t xml:space="preserve"> год  и плановый период 202</w:t>
      </w:r>
      <w:r>
        <w:rPr>
          <w:rFonts w:eastAsia="Courier New"/>
          <w:color w:val="000000"/>
          <w:sz w:val="28"/>
          <w:szCs w:val="28"/>
          <w:lang w:bidi="ru-RU"/>
        </w:rPr>
        <w:t xml:space="preserve">5-2026</w:t>
      </w:r>
      <w:r>
        <w:rPr>
          <w:rFonts w:eastAsia="Courier New"/>
          <w:color w:val="000000"/>
          <w:sz w:val="28"/>
          <w:szCs w:val="28"/>
          <w:lang w:bidi="ru-RU"/>
        </w:rPr>
        <w:t xml:space="preserve"> годов»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по доходам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 xml:space="preserve">в сумме 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775 534 846,00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 xml:space="preserve">руб.</w:t>
      </w:r>
      <w:r>
        <w:rPr>
          <w:rFonts w:eastAsia="Courier New"/>
          <w:color w:val="000000"/>
          <w:sz w:val="28"/>
          <w:szCs w:val="28"/>
          <w:lang w:bidi="ru-RU"/>
        </w:rPr>
        <w:t xml:space="preserve">, </w:t>
      </w:r>
      <w:r>
        <w:rPr>
          <w:rFonts w:eastAsia="Courier New"/>
          <w:color w:val="000000"/>
          <w:sz w:val="28"/>
          <w:szCs w:val="28"/>
          <w:lang w:bidi="ru-RU"/>
        </w:rPr>
        <w:t xml:space="preserve">в том числе объем межбюджетных трансфертов (безвозмездные поступления) получаемых из других бюджетов бюджетной системы Российской Федераци</w:t>
      </w:r>
      <w:r>
        <w:rPr>
          <w:rFonts w:eastAsia="Courier New"/>
          <w:color w:val="000000"/>
          <w:sz w:val="28"/>
          <w:szCs w:val="28"/>
          <w:lang w:bidi="ru-RU"/>
        </w:rPr>
        <w:t xml:space="preserve">и в сумме </w:t>
      </w:r>
      <w:r>
        <w:rPr>
          <w:rFonts w:eastAsia="Courier New"/>
          <w:color w:val="000000"/>
          <w:sz w:val="28"/>
          <w:szCs w:val="28"/>
          <w:lang w:bidi="ru-RU"/>
        </w:rPr>
        <w:t xml:space="preserve">694 078 700,00</w:t>
      </w:r>
      <w:r>
        <w:rPr>
          <w:rFonts w:eastAsia="Courier New"/>
          <w:color w:val="000000"/>
          <w:sz w:val="28"/>
          <w:szCs w:val="28"/>
          <w:lang w:bidi="ru-RU"/>
        </w:rPr>
        <w:t xml:space="preserve"> руб.</w:t>
      </w:r>
      <w:r>
        <w:rPr>
          <w:rFonts w:eastAsia="Courier New"/>
          <w:color w:val="000000"/>
          <w:sz w:val="28"/>
          <w:szCs w:val="28"/>
          <w:lang w:bidi="ru-RU"/>
        </w:rPr>
        <w:t xml:space="preserve">;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по расходам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 xml:space="preserve">в сумме 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779 534 846,00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,00</w:t>
      </w:r>
      <w:r>
        <w:rPr>
          <w:rFonts w:eastAsia="Courier New"/>
          <w:color w:val="000000"/>
          <w:sz w:val="28"/>
          <w:szCs w:val="28"/>
          <w:lang w:bidi="ru-RU"/>
        </w:rPr>
        <w:t xml:space="preserve"> руб.</w:t>
      </w:r>
      <w:r>
        <w:rPr>
          <w:rFonts w:eastAsia="Courier New"/>
          <w:color w:val="000000"/>
          <w:sz w:val="28"/>
          <w:szCs w:val="28"/>
          <w:lang w:bidi="ru-RU"/>
        </w:rPr>
        <w:t xml:space="preserve">, 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дефицит</w:t>
      </w:r>
      <w:r>
        <w:rPr>
          <w:rFonts w:eastAsia="Courier New"/>
          <w:color w:val="000000"/>
          <w:sz w:val="28"/>
          <w:szCs w:val="28"/>
          <w:lang w:bidi="ru-RU"/>
        </w:rPr>
        <w:t xml:space="preserve"> бюджета</w:t>
      </w:r>
      <w:r>
        <w:rPr>
          <w:rFonts w:eastAsia="Courier New"/>
          <w:color w:val="000000"/>
          <w:sz w:val="28"/>
          <w:szCs w:val="28"/>
          <w:lang w:bidi="ru-RU"/>
        </w:rPr>
        <w:t xml:space="preserve"> в сумме 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4 000 000,00</w:t>
      </w:r>
      <w:r>
        <w:rPr>
          <w:rFonts w:eastAsia="Courier New"/>
          <w:color w:val="000000"/>
          <w:sz w:val="28"/>
          <w:szCs w:val="28"/>
          <w:lang w:bidi="ru-RU"/>
        </w:rPr>
        <w:t xml:space="preserve"> руб</w:t>
      </w:r>
      <w:r>
        <w:rPr>
          <w:rFonts w:eastAsia="Courier New"/>
          <w:color w:val="000000"/>
          <w:sz w:val="28"/>
          <w:szCs w:val="28"/>
          <w:lang w:bidi="ru-RU"/>
        </w:rPr>
        <w:t xml:space="preserve">.</w:t>
      </w:r>
      <w:r>
        <w:rPr>
          <w:rFonts w:eastAsia="Courier New"/>
          <w:color w:val="000000"/>
          <w:sz w:val="28"/>
          <w:szCs w:val="28"/>
          <w:lang w:bidi="ru-RU"/>
        </w:rPr>
      </w:r>
    </w:p>
    <w:p>
      <w:pPr>
        <w:ind w:left="-567" w:firstLine="567"/>
        <w:jc w:val="both"/>
        <w:rPr>
          <w:lang w:bidi="ru-RU"/>
        </w:rPr>
      </w:pPr>
      <w:r>
        <w:rPr>
          <w:shd w:val="clear" w:color="auto" w:fill="ffffff"/>
          <w:lang w:bidi="ru-RU"/>
        </w:rPr>
        <w:t xml:space="preserve">В соответствии со ст. 92.1 БК РФ размер дефицита местног</w:t>
      </w:r>
      <w:r>
        <w:rPr>
          <w:shd w:val="clear" w:color="auto" w:fill="ffffff"/>
          <w:lang w:bidi="ru-RU"/>
        </w:rPr>
        <w:t xml:space="preserve">о бюджета не превыша</w:t>
      </w:r>
      <w:r>
        <w:rPr>
          <w:shd w:val="clear" w:color="auto" w:fill="ffffff"/>
          <w:lang w:bidi="ru-RU"/>
        </w:rPr>
        <w:t xml:space="preserve">е</w:t>
      </w:r>
      <w:r>
        <w:rPr>
          <w:shd w:val="clear" w:color="auto" w:fill="ffffff"/>
          <w:lang w:bidi="ru-RU"/>
        </w:rPr>
        <w:t xml:space="preserve">т 5</w:t>
      </w:r>
      <w:r>
        <w:rPr>
          <w:shd w:val="clear" w:color="auto" w:fill="ffffff"/>
          <w:lang w:bidi="ru-RU"/>
        </w:rPr>
        <w:t xml:space="preserve">% объема доходов местного бюджета без учета утвержденного объема безвозмездных поступлений из других бюджетов </w:t>
      </w:r>
      <w:r>
        <w:rPr>
          <w:lang w:bidi="ru-RU"/>
        </w:rPr>
        <w:t xml:space="preserve">бюджетной системы </w:t>
      </w:r>
      <w:r>
        <w:rPr>
          <w:lang w:bidi="ru-RU"/>
        </w:rPr>
        <w:t xml:space="preserve">Российской Федерации</w:t>
      </w:r>
      <w:r>
        <w:rPr>
          <w:lang w:bidi="ru-RU"/>
        </w:rPr>
        <w:t xml:space="preserve"> </w:t>
      </w:r>
      <w:r>
        <w:rPr>
          <w:lang w:bidi="ru-RU"/>
        </w:rPr>
        <w:t xml:space="preserve">(</w:t>
      </w:r>
      <w:r>
        <w:rPr>
          <w:lang w:bidi="ru-RU"/>
        </w:rPr>
        <w:t xml:space="preserve">справочно</w:t>
      </w:r>
      <w:r>
        <w:rPr>
          <w:lang w:bidi="ru-RU"/>
        </w:rPr>
        <w:t xml:space="preserve">: 81 456 146,00 руб</w:t>
      </w:r>
      <w:r>
        <w:rPr>
          <w:lang w:bidi="ru-RU"/>
        </w:rPr>
        <w:t xml:space="preserve">.</w:t>
      </w:r>
      <w:r>
        <w:rPr>
          <w:lang w:bidi="ru-RU"/>
        </w:rPr>
        <w:t xml:space="preserve"> </w:t>
      </w:r>
      <w:r>
        <w:rPr>
          <w:lang w:bidi="ru-RU"/>
        </w:rPr>
        <w:t xml:space="preserve">* 5% </w:t>
      </w:r>
      <w:r>
        <w:rPr>
          <w:lang w:bidi="ru-RU"/>
        </w:rPr>
        <w:t xml:space="preserve">= </w:t>
      </w:r>
      <w:r>
        <w:rPr>
          <w:b/>
          <w:lang w:bidi="ru-RU"/>
        </w:rPr>
        <w:t xml:space="preserve">4 072 807,30</w:t>
      </w:r>
      <w:r>
        <w:rPr>
          <w:lang w:bidi="ru-RU"/>
        </w:rPr>
        <w:t xml:space="preserve"> руб.</w:t>
      </w:r>
      <w:r>
        <w:rPr>
          <w:lang w:bidi="ru-RU"/>
        </w:rPr>
        <w:t xml:space="preserve"> или </w:t>
      </w:r>
      <w:r>
        <w:rPr>
          <w:b/>
          <w:lang w:bidi="ru-RU"/>
        </w:rPr>
        <w:t xml:space="preserve">4,91</w:t>
      </w:r>
      <w:r>
        <w:rPr>
          <w:lang w:bidi="ru-RU"/>
        </w:rPr>
        <w:t xml:space="preserve">%</w:t>
      </w:r>
      <w:r>
        <w:rPr>
          <w:lang w:bidi="ru-RU"/>
        </w:rPr>
        <w:t xml:space="preserve">)</w:t>
      </w:r>
      <w:r>
        <w:rPr>
          <w:lang w:bidi="ru-RU"/>
        </w:rPr>
        <w:t xml:space="preserve">.</w:t>
      </w:r>
      <w:r>
        <w:rPr>
          <w:lang w:bidi="ru-RU"/>
        </w:rPr>
        <w:t xml:space="preserve"> </w:t>
      </w:r>
      <w:r>
        <w:rPr>
          <w:lang w:bidi="ru-RU"/>
        </w:rPr>
      </w:r>
    </w:p>
    <w:p>
      <w:pPr>
        <w:pStyle w:val="715"/>
        <w:ind w:left="-567"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5"/>
        <w:ind w:left="-567"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исполнения доходной части районного бюджета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</w:r>
    </w:p>
    <w:p>
      <w:pPr>
        <w:pStyle w:val="715"/>
        <w:ind w:left="-567"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01.04.2024 года</w:t>
      </w:r>
      <w:r>
        <w:rPr>
          <w:b/>
          <w:sz w:val="28"/>
          <w:szCs w:val="28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представленного отчета, утвержденного постановлением администрации Тасеевского района от 12.04.2024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№185, за отчетный период р</w:t>
      </w:r>
      <w:r>
        <w:rPr>
          <w:sz w:val="28"/>
          <w:szCs w:val="28"/>
        </w:rPr>
        <w:t xml:space="preserve">айонный бюдж</w:t>
      </w:r>
      <w:r>
        <w:rPr>
          <w:sz w:val="28"/>
          <w:szCs w:val="28"/>
        </w:rPr>
        <w:t xml:space="preserve">ет по состоянию на 01.04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сформирован с превышением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доходов</w:t>
      </w:r>
      <w:r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расходами</w:t>
      </w:r>
      <w:r>
        <w:rPr>
          <w:sz w:val="28"/>
          <w:szCs w:val="28"/>
        </w:rPr>
        <w:t xml:space="preserve"> и имеет следующие показатели:</w:t>
      </w:r>
      <w:r>
        <w:rPr>
          <w:sz w:val="28"/>
          <w:szCs w:val="28"/>
        </w:rPr>
      </w:r>
    </w:p>
    <w:p>
      <w:pPr>
        <w:pStyle w:val="714"/>
        <w:ind w:left="-567" w:firstLine="567"/>
        <w:jc w:val="both"/>
      </w:pPr>
      <w:r>
        <w:t xml:space="preserve">- </w:t>
      </w:r>
      <w:r>
        <w:t xml:space="preserve">общий объем доходов бюджета – </w:t>
      </w:r>
      <w:r>
        <w:t xml:space="preserve">185 732 855,12</w:t>
      </w:r>
      <w:r>
        <w:t xml:space="preserve"> </w:t>
      </w:r>
      <w:r>
        <w:t xml:space="preserve">руб.</w:t>
      </w:r>
      <w:r>
        <w:t xml:space="preserve">;</w:t>
      </w:r>
      <w:r/>
    </w:p>
    <w:p>
      <w:pPr>
        <w:pStyle w:val="714"/>
        <w:ind w:left="-567" w:firstLine="567"/>
        <w:jc w:val="both"/>
      </w:pPr>
      <w:r>
        <w:t xml:space="preserve">- общий объем расходов бюджета –</w:t>
      </w:r>
      <w:r>
        <w:t xml:space="preserve"> </w:t>
      </w:r>
      <w:r>
        <w:t xml:space="preserve">179 846 370,18</w:t>
      </w:r>
      <w:r>
        <w:t xml:space="preserve"> </w:t>
      </w:r>
      <w:r>
        <w:t xml:space="preserve">руб.</w:t>
      </w:r>
      <w:r>
        <w:t xml:space="preserve">;</w:t>
      </w:r>
      <w:r/>
    </w:p>
    <w:p>
      <w:pPr>
        <w:pStyle w:val="714"/>
        <w:ind w:left="-567" w:firstLine="567"/>
        <w:jc w:val="both"/>
      </w:pPr>
      <w:r>
        <w:t xml:space="preserve">- </w:t>
      </w:r>
      <w:r>
        <w:t xml:space="preserve">проф</w:t>
      </w:r>
      <w:r>
        <w:t xml:space="preserve">ицит</w:t>
      </w:r>
      <w:r>
        <w:t xml:space="preserve"> бюджета –</w:t>
      </w:r>
      <w:r>
        <w:t xml:space="preserve">5 886 484,94</w:t>
      </w:r>
      <w:r>
        <w:t xml:space="preserve"> </w:t>
      </w:r>
      <w:r>
        <w:t xml:space="preserve">руб</w:t>
      </w:r>
      <w:r>
        <w:t xml:space="preserve">.</w:t>
      </w:r>
      <w:r/>
    </w:p>
    <w:p>
      <w:pPr>
        <w:ind w:left="-567" w:firstLine="567"/>
        <w:jc w:val="both"/>
        <w:shd w:val="clear" w:color="auto" w:fill="ffffff"/>
        <w:widowControl w:val="off"/>
        <w:rPr>
          <w:shd w:val="clear" w:color="auto" w:fill="ffffff"/>
          <w:lang w:bidi="ru-RU"/>
        </w:rPr>
      </w:pPr>
      <w:r>
        <w:rPr>
          <w:shd w:val="clear" w:color="auto" w:fill="ffffff"/>
          <w:lang w:bidi="ru-RU"/>
        </w:rPr>
      </w:r>
      <w:r>
        <w:rPr>
          <w:shd w:val="clear" w:color="auto" w:fill="ffffff"/>
          <w:lang w:bidi="ru-RU"/>
        </w:rPr>
      </w:r>
    </w:p>
    <w:p>
      <w:pPr>
        <w:ind w:left="-567" w:firstLine="567"/>
        <w:jc w:val="both"/>
        <w:shd w:val="clear" w:color="auto" w:fill="ffffff"/>
        <w:widowControl w:val="off"/>
        <w:rPr>
          <w:shd w:val="clear" w:color="auto" w:fill="ffffff"/>
          <w:lang w:bidi="ru-RU"/>
        </w:rPr>
      </w:pPr>
      <w:r>
        <w:rPr>
          <w:shd w:val="clear" w:color="auto" w:fill="ffffff"/>
          <w:lang w:bidi="ru-RU"/>
        </w:rPr>
        <w:t xml:space="preserve">Утвержденные показатели сводной бюджетной росписи должны соответствовать закону (решению) о бюджете.</w:t>
      </w:r>
      <w:r>
        <w:rPr>
          <w:shd w:val="clear" w:color="auto" w:fill="ffffff"/>
          <w:lang w:bidi="ru-RU"/>
        </w:rPr>
      </w:r>
    </w:p>
    <w:p>
      <w:pPr>
        <w:ind w:left="-567" w:firstLine="567"/>
        <w:jc w:val="both"/>
        <w:shd w:val="clear" w:color="auto" w:fill="ffffff"/>
        <w:widowControl w:val="off"/>
        <w:rPr>
          <w:shd w:val="clear" w:color="auto" w:fill="ffffff"/>
          <w:lang w:bidi="ru-RU"/>
        </w:rPr>
      </w:pPr>
      <w:r>
        <w:rPr>
          <w:shd w:val="clear" w:color="auto" w:fill="ffffff"/>
          <w:lang w:bidi="ru-RU"/>
        </w:rPr>
        <w:t xml:space="preserve">Без решения сессии Тасеевского районного Совета депутатов Красноярского края финансовым управлением </w:t>
      </w:r>
      <w:r>
        <w:rPr>
          <w:shd w:val="clear" w:color="auto" w:fill="ffffff"/>
          <w:lang w:bidi="ru-RU"/>
        </w:rPr>
        <w:t xml:space="preserve">администрации </w:t>
      </w:r>
      <w:r>
        <w:rPr>
          <w:shd w:val="clear" w:color="auto" w:fill="ffffff"/>
          <w:lang w:bidi="ru-RU"/>
        </w:rPr>
        <w:t xml:space="preserve">Тасеевского района внесены изменения в сводную бюджетную роспись в части увеличения </w:t>
      </w:r>
      <w:r>
        <w:rPr>
          <w:shd w:val="clear" w:color="auto" w:fill="ffffff"/>
          <w:lang w:bidi="ru-RU"/>
        </w:rPr>
        <w:t xml:space="preserve">объе</w:t>
      </w:r>
      <w:r>
        <w:rPr>
          <w:shd w:val="clear" w:color="auto" w:fill="ffffff"/>
          <w:lang w:bidi="ru-RU"/>
        </w:rPr>
        <w:t xml:space="preserve">ма плановых </w:t>
      </w:r>
      <w:r>
        <w:rPr>
          <w:shd w:val="clear" w:color="auto" w:fill="ffffff"/>
          <w:lang w:bidi="ru-RU"/>
        </w:rPr>
        <w:t xml:space="preserve">доходов </w:t>
      </w:r>
      <w:r>
        <w:rPr>
          <w:shd w:val="clear" w:color="auto" w:fill="ffffff"/>
          <w:lang w:bidi="ru-RU"/>
        </w:rPr>
        <w:t xml:space="preserve">в объеме 63 353 099,63 руб. </w:t>
      </w:r>
      <w:r>
        <w:rPr>
          <w:shd w:val="clear" w:color="auto" w:fill="ffffff"/>
          <w:lang w:bidi="ru-RU"/>
        </w:rPr>
        <w:t xml:space="preserve">и </w:t>
      </w:r>
      <w:r>
        <w:rPr>
          <w:shd w:val="clear" w:color="auto" w:fill="ffffff"/>
          <w:lang w:bidi="ru-RU"/>
        </w:rPr>
        <w:t xml:space="preserve">в части увеличения объема плановых расходов в объеме 63 353 099,63</w:t>
      </w:r>
      <w:r>
        <w:rPr>
          <w:shd w:val="clear" w:color="auto" w:fill="ffffff"/>
          <w:lang w:bidi="ru-RU"/>
        </w:rPr>
        <w:t xml:space="preserve"> руб</w:t>
      </w:r>
      <w:r>
        <w:rPr>
          <w:shd w:val="clear" w:color="auto" w:fill="ffffff"/>
          <w:lang w:bidi="ru-RU"/>
        </w:rPr>
        <w:t xml:space="preserve">.</w:t>
      </w:r>
      <w:r>
        <w:rPr>
          <w:shd w:val="clear" w:color="auto" w:fill="ffffff"/>
          <w:lang w:bidi="ru-RU"/>
        </w:rPr>
        <w:t xml:space="preserve"> (основание ст. 217 Б</w:t>
      </w:r>
      <w:r>
        <w:rPr>
          <w:shd w:val="clear" w:color="auto" w:fill="ffffff"/>
          <w:lang w:bidi="ru-RU"/>
        </w:rPr>
        <w:t xml:space="preserve">К РФ)</w:t>
      </w:r>
      <w:r>
        <w:rPr>
          <w:shd w:val="clear" w:color="auto" w:fill="ffffff"/>
          <w:lang w:bidi="ru-RU"/>
        </w:rPr>
        <w:t xml:space="preserve">. </w:t>
      </w:r>
      <w:r>
        <w:rPr>
          <w:shd w:val="clear" w:color="auto" w:fill="ffffff"/>
          <w:lang w:bidi="ru-RU"/>
        </w:rPr>
      </w:r>
    </w:p>
    <w:p>
      <w:pPr>
        <w:ind w:left="-567" w:firstLine="567"/>
        <w:jc w:val="both"/>
        <w:shd w:val="clear" w:color="auto" w:fill="ffffff"/>
        <w:widowControl w:val="off"/>
        <w:rPr>
          <w:shd w:val="clear" w:color="auto" w:fill="ffffff"/>
          <w:lang w:bidi="ru-RU"/>
        </w:rPr>
      </w:pPr>
      <w:r>
        <w:rPr>
          <w:shd w:val="clear" w:color="auto" w:fill="ffffff"/>
          <w:lang w:bidi="ru-RU"/>
        </w:rPr>
        <w:t xml:space="preserve">Приложение к постановлению администрации Тасеевского района от 16.10.2023</w:t>
      </w:r>
      <w:r>
        <w:rPr>
          <w:shd w:val="clear" w:color="auto" w:fill="ffffff"/>
          <w:lang w:bidi="ru-RU"/>
        </w:rPr>
        <w:t xml:space="preserve"> г.</w:t>
      </w:r>
      <w:r>
        <w:rPr>
          <w:shd w:val="clear" w:color="auto" w:fill="ffffff"/>
          <w:lang w:bidi="ru-RU"/>
        </w:rPr>
        <w:t xml:space="preserve"> №457 в ф</w:t>
      </w:r>
      <w:r>
        <w:rPr>
          <w:shd w:val="clear" w:color="auto" w:fill="ffffff"/>
          <w:lang w:bidi="ru-RU"/>
        </w:rPr>
        <w:t xml:space="preserve">. </w:t>
      </w:r>
      <w:r>
        <w:rPr>
          <w:shd w:val="clear" w:color="auto" w:fill="ffffff"/>
          <w:lang w:bidi="ru-RU"/>
        </w:rPr>
        <w:t xml:space="preserve">0503117 на 01.04.2024 год</w:t>
      </w:r>
      <w:r>
        <w:rPr>
          <w:shd w:val="clear" w:color="auto" w:fill="ffffff"/>
          <w:lang w:bidi="ru-RU"/>
        </w:rPr>
        <w:t xml:space="preserve">:</w:t>
      </w:r>
      <w:r>
        <w:rPr>
          <w:shd w:val="clear" w:color="auto" w:fill="ffffff"/>
          <w:lang w:bidi="ru-RU"/>
        </w:rPr>
      </w:r>
    </w:p>
    <w:p>
      <w:pPr>
        <w:ind w:left="-567" w:firstLine="567"/>
        <w:jc w:val="both"/>
        <w:shd w:val="clear" w:color="auto" w:fill="ffffff"/>
        <w:widowControl w:val="off"/>
        <w:rPr>
          <w:shd w:val="clear" w:color="auto" w:fill="ffffff"/>
          <w:lang w:bidi="ru-RU"/>
        </w:rPr>
      </w:pPr>
      <w:r>
        <w:rPr>
          <w:shd w:val="clear" w:color="auto" w:fill="ffffff"/>
          <w:lang w:bidi="ru-RU"/>
        </w:rPr>
        <w:t xml:space="preserve"> 1</w:t>
      </w:r>
      <w:r>
        <w:rPr>
          <w:shd w:val="clear" w:color="auto" w:fill="ffffff"/>
          <w:lang w:bidi="ru-RU"/>
        </w:rPr>
        <w:t xml:space="preserve">)</w:t>
      </w:r>
      <w:r>
        <w:rPr>
          <w:shd w:val="clear" w:color="auto" w:fill="ffffff"/>
          <w:lang w:bidi="ru-RU"/>
        </w:rPr>
        <w:t xml:space="preserve"> по доходам</w:t>
      </w:r>
      <w:r>
        <w:rPr>
          <w:shd w:val="clear" w:color="auto" w:fill="ffffff"/>
          <w:lang w:bidi="ru-RU"/>
        </w:rPr>
        <w:t xml:space="preserve"> в граф</w:t>
      </w:r>
      <w:r>
        <w:rPr>
          <w:shd w:val="clear" w:color="auto" w:fill="ffffff"/>
          <w:lang w:bidi="ru-RU"/>
        </w:rPr>
        <w:t xml:space="preserve">е «</w:t>
      </w:r>
      <w:r>
        <w:rPr>
          <w:shd w:val="clear" w:color="auto" w:fill="ffffff"/>
          <w:lang w:bidi="ru-RU"/>
        </w:rPr>
        <w:t xml:space="preserve">Утвержденные бюджетные назначения</w:t>
      </w:r>
      <w:r>
        <w:rPr>
          <w:shd w:val="clear" w:color="auto" w:fill="ffffff"/>
          <w:lang w:bidi="ru-RU"/>
        </w:rPr>
        <w:t xml:space="preserve">» в объеме </w:t>
      </w:r>
      <w:r>
        <w:rPr>
          <w:shd w:val="clear" w:color="auto" w:fill="ffffff"/>
          <w:lang w:bidi="ru-RU"/>
        </w:rPr>
        <w:t xml:space="preserve">838 887 945,63</w:t>
      </w:r>
      <w:r>
        <w:rPr>
          <w:shd w:val="clear" w:color="auto" w:fill="ffffff"/>
          <w:lang w:bidi="ru-RU"/>
        </w:rPr>
        <w:t xml:space="preserve"> руб.</w:t>
      </w:r>
      <w:r>
        <w:rPr>
          <w:shd w:val="clear" w:color="auto" w:fill="ffffff"/>
          <w:lang w:bidi="ru-RU"/>
        </w:rPr>
        <w:t xml:space="preserve">,</w:t>
      </w:r>
      <w:r>
        <w:rPr>
          <w:shd w:val="clear" w:color="auto" w:fill="ffffff"/>
          <w:lang w:bidi="ru-RU"/>
        </w:rPr>
        <w:t xml:space="preserve">  не соответствует Решению Тасеевского</w:t>
      </w:r>
      <w:r>
        <w:rPr>
          <w:shd w:val="clear" w:color="auto" w:fill="ffffff"/>
          <w:lang w:bidi="ru-RU"/>
        </w:rPr>
        <w:t xml:space="preserve"> районного Совета депутатов от 22.12</w:t>
      </w:r>
      <w:r>
        <w:rPr>
          <w:shd w:val="clear" w:color="auto" w:fill="ffffff"/>
          <w:lang w:bidi="ru-RU"/>
        </w:rPr>
        <w:t xml:space="preserve">.202</w:t>
      </w:r>
      <w:r>
        <w:rPr>
          <w:shd w:val="clear" w:color="auto" w:fill="ffffff"/>
          <w:lang w:bidi="ru-RU"/>
        </w:rPr>
        <w:t xml:space="preserve">3</w:t>
      </w:r>
      <w:r>
        <w:rPr>
          <w:shd w:val="clear" w:color="auto" w:fill="ffffff"/>
          <w:lang w:bidi="ru-RU"/>
        </w:rPr>
        <w:t xml:space="preserve"> г.</w:t>
      </w:r>
      <w:r>
        <w:rPr>
          <w:shd w:val="clear" w:color="auto" w:fill="ffffff"/>
          <w:lang w:bidi="ru-RU"/>
        </w:rPr>
        <w:t xml:space="preserve"> №31-9</w:t>
      </w:r>
      <w:r>
        <w:rPr>
          <w:shd w:val="clear" w:color="auto" w:fill="ffffff"/>
          <w:lang w:bidi="ru-RU"/>
        </w:rPr>
        <w:t xml:space="preserve"> объему </w:t>
      </w:r>
      <w:r>
        <w:rPr>
          <w:shd w:val="clear" w:color="auto" w:fill="ffffff"/>
          <w:lang w:bidi="ru-RU"/>
        </w:rPr>
        <w:t xml:space="preserve">775 534 846,00</w:t>
      </w:r>
      <w:r>
        <w:rPr>
          <w:shd w:val="clear" w:color="auto" w:fill="ffffff"/>
          <w:lang w:bidi="ru-RU"/>
        </w:rPr>
        <w:t xml:space="preserve"> руб. расхождение в сторону увеличения от Решения в объеме </w:t>
      </w:r>
      <w:r>
        <w:rPr>
          <w:shd w:val="clear" w:color="auto" w:fill="ffffff"/>
          <w:lang w:bidi="ru-RU"/>
        </w:rPr>
        <w:t xml:space="preserve">63 353 099,63</w:t>
      </w:r>
      <w:r>
        <w:rPr>
          <w:shd w:val="clear" w:color="auto" w:fill="ffffff"/>
          <w:lang w:bidi="ru-RU"/>
        </w:rPr>
        <w:t xml:space="preserve"> руб.</w:t>
      </w:r>
      <w:r>
        <w:rPr>
          <w:shd w:val="clear" w:color="auto" w:fill="ffffff"/>
          <w:lang w:bidi="ru-RU"/>
        </w:rPr>
        <w:t xml:space="preserve">, </w:t>
      </w:r>
      <w:r>
        <w:rPr>
          <w:shd w:val="clear" w:color="auto" w:fill="ffffff"/>
          <w:lang w:bidi="ru-RU"/>
        </w:rPr>
        <w:t xml:space="preserve">или на </w:t>
      </w:r>
      <w:r>
        <w:rPr>
          <w:shd w:val="clear" w:color="auto" w:fill="ffffff"/>
          <w:lang w:bidi="ru-RU"/>
        </w:rPr>
        <w:t xml:space="preserve">8,2</w:t>
      </w:r>
      <w:r>
        <w:rPr>
          <w:shd w:val="clear" w:color="auto" w:fill="ffffff"/>
          <w:lang w:bidi="ru-RU"/>
        </w:rPr>
        <w:t xml:space="preserve">%;</w:t>
      </w:r>
      <w:r>
        <w:rPr>
          <w:shd w:val="clear" w:color="auto" w:fill="ffffff"/>
          <w:lang w:bidi="ru-RU"/>
        </w:rPr>
      </w:r>
    </w:p>
    <w:p>
      <w:pPr>
        <w:ind w:left="-567" w:firstLine="567"/>
        <w:jc w:val="both"/>
        <w:shd w:val="clear" w:color="auto" w:fill="ffffff"/>
        <w:widowControl w:val="off"/>
        <w:rPr>
          <w:shd w:val="clear" w:color="auto" w:fill="ffffff"/>
          <w:lang w:bidi="ru-RU"/>
        </w:rPr>
      </w:pPr>
      <w:r>
        <w:rPr>
          <w:shd w:val="clear" w:color="auto" w:fill="ffffff"/>
          <w:lang w:bidi="ru-RU"/>
        </w:rPr>
        <w:t xml:space="preserve"> </w:t>
      </w:r>
      <w:r>
        <w:rPr>
          <w:shd w:val="clear" w:color="auto" w:fill="ffffff"/>
          <w:lang w:bidi="ru-RU"/>
        </w:rPr>
        <w:t xml:space="preserve">2</w:t>
      </w:r>
      <w:r>
        <w:rPr>
          <w:shd w:val="clear" w:color="auto" w:fill="ffffff"/>
          <w:lang w:bidi="ru-RU"/>
        </w:rPr>
        <w:t xml:space="preserve">)</w:t>
      </w:r>
      <w:r>
        <w:rPr>
          <w:shd w:val="clear" w:color="auto" w:fill="ffffff"/>
          <w:lang w:bidi="ru-RU"/>
        </w:rPr>
        <w:t xml:space="preserve">  по расходам бюджета</w:t>
      </w:r>
      <w:r>
        <w:rPr>
          <w:shd w:val="clear" w:color="auto" w:fill="ffffff"/>
          <w:lang w:bidi="ru-RU"/>
        </w:rPr>
        <w:t xml:space="preserve"> в графе «</w:t>
      </w:r>
      <w:r>
        <w:rPr>
          <w:shd w:val="clear" w:color="auto" w:fill="ffffff"/>
          <w:lang w:bidi="ru-RU"/>
        </w:rPr>
        <w:t xml:space="preserve">Утвержденные бюджетные назначения</w:t>
      </w:r>
      <w:r>
        <w:rPr>
          <w:shd w:val="clear" w:color="auto" w:fill="ffffff"/>
          <w:lang w:bidi="ru-RU"/>
        </w:rPr>
        <w:t xml:space="preserve">» в объеме </w:t>
      </w:r>
      <w:r>
        <w:rPr>
          <w:shd w:val="clear" w:color="auto" w:fill="ffffff"/>
          <w:lang w:bidi="ru-RU"/>
        </w:rPr>
        <w:t xml:space="preserve">842 887 945,63</w:t>
      </w:r>
      <w:r>
        <w:rPr>
          <w:shd w:val="clear" w:color="auto" w:fill="ffffff"/>
          <w:lang w:bidi="ru-RU"/>
        </w:rPr>
        <w:t xml:space="preserve"> руб. не соответствует Решению Тасеевского</w:t>
      </w:r>
      <w:r>
        <w:rPr>
          <w:shd w:val="clear" w:color="auto" w:fill="ffffff"/>
          <w:lang w:bidi="ru-RU"/>
        </w:rPr>
        <w:t xml:space="preserve"> районного Совета депутатов от 22.12.2023</w:t>
      </w:r>
      <w:r>
        <w:rPr>
          <w:shd w:val="clear" w:color="auto" w:fill="ffffff"/>
          <w:lang w:bidi="ru-RU"/>
        </w:rPr>
        <w:t xml:space="preserve"> г.</w:t>
      </w:r>
      <w:r>
        <w:rPr>
          <w:shd w:val="clear" w:color="auto" w:fill="ffffff"/>
          <w:lang w:bidi="ru-RU"/>
        </w:rPr>
        <w:t xml:space="preserve"> №31</w:t>
      </w:r>
      <w:r>
        <w:rPr>
          <w:shd w:val="clear" w:color="auto" w:fill="ffffff"/>
          <w:lang w:bidi="ru-RU"/>
        </w:rPr>
        <w:t xml:space="preserve">-</w:t>
      </w:r>
      <w:r>
        <w:rPr>
          <w:shd w:val="clear" w:color="auto" w:fill="ffffff"/>
          <w:lang w:bidi="ru-RU"/>
        </w:rPr>
        <w:t xml:space="preserve">9</w:t>
      </w:r>
      <w:r>
        <w:rPr>
          <w:shd w:val="clear" w:color="auto" w:fill="ffffff"/>
          <w:lang w:bidi="ru-RU"/>
        </w:rPr>
        <w:t xml:space="preserve"> объему </w:t>
      </w:r>
      <w:r>
        <w:rPr>
          <w:shd w:val="clear" w:color="auto" w:fill="ffffff"/>
          <w:lang w:bidi="ru-RU"/>
        </w:rPr>
        <w:t xml:space="preserve">779 534 846,00</w:t>
      </w:r>
      <w:r>
        <w:rPr>
          <w:shd w:val="clear" w:color="auto" w:fill="ffffff"/>
          <w:lang w:bidi="ru-RU"/>
        </w:rPr>
        <w:t xml:space="preserve"> руб., расхождение в сторону увеличения от Решения в объеме </w:t>
      </w:r>
      <w:r>
        <w:rPr>
          <w:shd w:val="clear" w:color="auto" w:fill="ffffff"/>
          <w:lang w:bidi="ru-RU"/>
        </w:rPr>
        <w:t xml:space="preserve">63 353 099,63</w:t>
      </w:r>
      <w:r>
        <w:rPr>
          <w:shd w:val="clear" w:color="auto" w:fill="ffffff"/>
          <w:lang w:bidi="ru-RU"/>
        </w:rPr>
        <w:t xml:space="preserve"> руб. или на </w:t>
      </w:r>
      <w:r>
        <w:rPr>
          <w:shd w:val="clear" w:color="auto" w:fill="ffffff"/>
          <w:lang w:bidi="ru-RU"/>
        </w:rPr>
        <w:t xml:space="preserve">8,1</w:t>
      </w:r>
      <w:r>
        <w:rPr>
          <w:shd w:val="clear" w:color="auto" w:fill="ffffff"/>
          <w:lang w:bidi="ru-RU"/>
        </w:rPr>
        <w:t xml:space="preserve">%.</w:t>
      </w:r>
      <w:r>
        <w:rPr>
          <w:shd w:val="clear" w:color="auto" w:fill="ffffff"/>
          <w:lang w:bidi="ru-RU"/>
        </w:rPr>
        <w:t xml:space="preserve"> </w:t>
      </w:r>
      <w:r>
        <w:rPr>
          <w:shd w:val="clear" w:color="auto" w:fill="ffffff"/>
          <w:lang w:bidi="ru-RU"/>
        </w:rPr>
      </w:r>
    </w:p>
    <w:p>
      <w:pPr>
        <w:ind w:left="-567" w:firstLine="567"/>
        <w:jc w:val="both"/>
      </w:pPr>
      <w:r/>
      <w:r/>
    </w:p>
    <w:p>
      <w:pPr>
        <w:pStyle w:val="719"/>
        <w:numPr>
          <w:ilvl w:val="0"/>
          <w:numId w:val="8"/>
        </w:numPr>
        <w:ind w:left="-567" w:firstLine="567"/>
        <w:jc w:val="center"/>
        <w:rPr>
          <w:rFonts w:eastAsia="+mn-ea"/>
          <w:b/>
          <w:bCs/>
        </w:rPr>
      </w:pPr>
      <w:r>
        <w:rPr>
          <w:rFonts w:eastAsia="+mn-ea"/>
          <w:b/>
          <w:bCs/>
        </w:rPr>
        <w:t xml:space="preserve">ДОХОДНАЯ ЧАСТЬ БЮДЖЕТА</w:t>
      </w:r>
      <w:r>
        <w:rPr>
          <w:rFonts w:eastAsia="+mn-ea"/>
          <w:b/>
          <w:bCs/>
        </w:rPr>
      </w:r>
    </w:p>
    <w:p>
      <w:pPr>
        <w:pStyle w:val="719"/>
        <w:ind w:left="-567" w:firstLine="567"/>
      </w:pPr>
      <w:r/>
      <w:r/>
    </w:p>
    <w:p>
      <w:pPr>
        <w:ind w:left="-567" w:firstLine="567"/>
        <w:jc w:val="both"/>
      </w:pPr>
      <w:r>
        <w:rPr>
          <w:rFonts w:eastAsia="+mn-ea"/>
        </w:rPr>
        <w:t xml:space="preserve">За 1 квартал 2024 года фактически поступило в доход бюджета с учетом безвозмездных поступлений 185 732 855,12 руб</w:t>
      </w:r>
      <w:r>
        <w:rPr>
          <w:rFonts w:eastAsia="+mn-ea"/>
        </w:rPr>
        <w:t xml:space="preserve">.,</w:t>
      </w:r>
      <w:r>
        <w:rPr>
          <w:rFonts w:eastAsia="+mn-ea"/>
        </w:rPr>
        <w:t xml:space="preserve"> что составляет 22,1</w:t>
      </w:r>
      <w:r>
        <w:rPr>
          <w:rFonts w:eastAsia="+mn-ea"/>
        </w:rPr>
        <w:t xml:space="preserve">4</w:t>
      </w:r>
      <w:r>
        <w:rPr>
          <w:rFonts w:eastAsia="+mn-ea"/>
        </w:rPr>
        <w:t xml:space="preserve"> % от годовых назначений. </w:t>
      </w:r>
      <w:r/>
    </w:p>
    <w:p>
      <w:pPr>
        <w:ind w:left="-567" w:firstLine="567"/>
        <w:jc w:val="both"/>
        <w:rPr>
          <w:rFonts w:eastAsia="+mn-ea"/>
        </w:rPr>
      </w:pPr>
      <w:r>
        <w:rPr>
          <w:rFonts w:eastAsia="+mn-ea"/>
        </w:rPr>
        <w:t xml:space="preserve">Доходная часть бюджета в части собственных налоговых и неналоговых доходов на 2024 год утверждена в объеме </w:t>
      </w:r>
      <w:r>
        <w:rPr>
          <w:rFonts w:eastAsia="+mn-ea"/>
        </w:rPr>
        <w:t xml:space="preserve">81 456 146,00</w:t>
      </w:r>
      <w:r>
        <w:rPr>
          <w:rFonts w:eastAsia="+mn-ea"/>
        </w:rPr>
        <w:t xml:space="preserve"> руб. По состоянию на 01.04.2024 года собственных налоговых и неналоговых доходов фактически поступило </w:t>
      </w:r>
      <w:r>
        <w:rPr>
          <w:rFonts w:eastAsia="+mn-ea"/>
        </w:rPr>
        <w:t xml:space="preserve">15 591 344,45</w:t>
      </w:r>
      <w:r>
        <w:rPr>
          <w:rFonts w:eastAsia="+mn-ea"/>
        </w:rPr>
        <w:t xml:space="preserve"> руб</w:t>
      </w:r>
      <w:r>
        <w:rPr>
          <w:rFonts w:eastAsia="+mn-ea"/>
        </w:rPr>
        <w:t xml:space="preserve">.</w:t>
      </w:r>
      <w:r>
        <w:rPr>
          <w:rFonts w:eastAsia="+mn-ea"/>
        </w:rPr>
        <w:t xml:space="preserve">, что составляе</w:t>
      </w:r>
      <w:r>
        <w:rPr>
          <w:rFonts w:eastAsia="+mn-ea"/>
        </w:rPr>
        <w:t xml:space="preserve">т 19,1</w:t>
      </w:r>
      <w:r>
        <w:rPr>
          <w:rFonts w:eastAsia="+mn-ea"/>
        </w:rPr>
        <w:t xml:space="preserve">4</w:t>
      </w:r>
      <w:r>
        <w:rPr>
          <w:rFonts w:eastAsia="+mn-ea"/>
        </w:rPr>
        <w:t xml:space="preserve">% от годовых назначений. </w:t>
      </w:r>
      <w:r>
        <w:rPr>
          <w:rFonts w:eastAsia="+mn-ea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Анализ исполнения доходной части бюджета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 на 01.04.2024 года</w:t>
      </w:r>
      <w:r>
        <w:rPr>
          <w:b/>
          <w:bCs/>
        </w:rPr>
      </w:r>
    </w:p>
    <w:p>
      <w:pPr>
        <w:jc w:val="right"/>
      </w:pPr>
      <w:r>
        <w:t xml:space="preserve">Таблица 1</w:t>
      </w:r>
      <w:r/>
    </w:p>
    <w:p>
      <w:pPr>
        <w:jc w:val="right"/>
        <w:rPr>
          <w:color w:val="000000"/>
          <w:lang w:bidi="ru-RU"/>
        </w:rPr>
      </w:pPr>
      <w:r>
        <w:t xml:space="preserve">     </w:t>
      </w:r>
      <w:r>
        <w:tab/>
      </w:r>
      <w:r>
        <w:t xml:space="preserve">руб.</w:t>
      </w:r>
      <w:r>
        <w:rPr>
          <w:color w:val="000000"/>
          <w:lang w:bidi="ru-RU"/>
        </w:rPr>
      </w:r>
    </w:p>
    <w:tbl>
      <w:tblPr>
        <w:tblStyle w:val="70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992"/>
        <w:gridCol w:w="1701"/>
        <w:gridCol w:w="992"/>
      </w:tblGrid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Наименование показателя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План по бюджетной росписи на 2024 г.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Исполнения на 01.04.2024 г.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% исполнения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Исполнено за аналогичный период 2023 г.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Темп роста %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Налоговые доходы 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 в 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т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.ч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: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70 401 218,00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10 224 216,77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14,52</w:t>
            </w:r>
            <w:r>
              <w:rPr>
                <w:b/>
                <w:color w:val="000000"/>
                <w:sz w:val="20"/>
                <w:szCs w:val="20"/>
                <w:highlight w:val="yellow"/>
                <w:lang w:bidi="ru-RU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8 927 987,29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highlight w:val="yellow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87,32</w:t>
            </w:r>
            <w:r>
              <w:rPr>
                <w:b/>
                <w:color w:val="000000"/>
                <w:sz w:val="20"/>
                <w:szCs w:val="20"/>
                <w:highlight w:val="yellow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Налог на прибыль организации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252 370,00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2 103,40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0,83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183 902,30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45 574 670,00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7 429 888,62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16,30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6 353 871,67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85,52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Акцизы по подакцизным товарам (продукции), производимым на территории Российской Федерации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84 100,00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21 400,49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25,45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19 797,13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92,51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Налог, взымаемый в связи с применением упрощенной системы налогообложения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20 685 670,00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1 018 289,92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4,92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2 159 940,74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212,11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Единый налог на вмененный доход для отдельных видов деятельности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10 758,00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16 588,53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154,2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-3 134,43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- 18,9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Единый сельскохозяйственный налог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64 050,00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131 570,66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205,42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35 669,92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27,11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Налог, взимаемый в связи с применением патентной системы налогообложения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2 561 600,00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1 362 176,97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53,18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-113 933,53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- 8,36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Государственная пошлина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1 168 000,00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242 198,18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20,74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291 873,46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120,51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Задолженность и пересчеты по отмененным налогам, сборам и иным обязательным платежам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highlight w:val="yellow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Неналоговые  доходы всего:</w:t>
            </w:r>
            <w:r>
              <w:rPr>
                <w:color w:val="000000"/>
                <w:sz w:val="20"/>
                <w:szCs w:val="20"/>
                <w:highlight w:val="yellow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11 054 928,00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5 367 127,68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48,55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2 931 134,95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54,61</w:t>
            </w:r>
            <w:r>
              <w:rPr>
                <w:b/>
                <w:color w:val="000000"/>
                <w:sz w:val="20"/>
                <w:szCs w:val="20"/>
                <w:highlight w:val="yellow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9 734 798,00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3 399 810,83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34,92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1 372 564,79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40,37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Платежи при пользовании природными ресурсами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63 230,00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34 606,25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54,73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26 174,33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75,63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Доходы от оказания платных услуг и компенсации затрат государства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242 488,78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Доходы от продажи материальных и нематериальных активов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350 000,00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111 464,92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31,85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111 428,40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99,97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Штрафы, санкции, возмещение ущерба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906 900,00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1 795 444,40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197,98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1 178 123,77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65,62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Прочие неналоговые доходы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25 801,28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354,88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1,38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ИТОГО собственных доходов районного бюджета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81 456 146,00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15 591 344,45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19,14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</w:rPr>
              <w:t xml:space="preserve">11 859 122,24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76,06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Дотации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374 843 400,00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102 818 300,00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27,43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</w:rPr>
              <w:t xml:space="preserve">163 197 919,98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95,1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Субсидии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22 270 058,90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2 445 487,49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10,98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Субвенции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335 879 800,00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60 819 780,59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18,11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Иные межбюджетные трансферты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24 438 540,73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5 525 806,00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22,61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ИТОГО финансовой помощи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757 431 799,63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171 609 374,08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22,66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- 18 719,72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Возврат остатков субсидий, субвенций, межбюджетных трансфертов прошлых лет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- 1 449 143,69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0,00</w:t>
            </w:r>
            <w:r>
              <w:rPr>
                <w:color w:val="000000"/>
                <w:sz w:val="20"/>
                <w:szCs w:val="20"/>
                <w:lang w:bidi="ru-RU"/>
              </w:rPr>
            </w:r>
          </w:p>
        </w:tc>
      </w:tr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ВСЕГО ДОХОДОВ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: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838 887 945,63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185 732 855,12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22,14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</w:rPr>
              <w:t xml:space="preserve">175 057 042,22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94,25</w:t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</w:tc>
      </w:tr>
    </w:tbl>
    <w:p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</w:r>
      <w:r>
        <w:rPr>
          <w:color w:val="000000"/>
          <w:sz w:val="24"/>
          <w:szCs w:val="24"/>
          <w:lang w:bidi="ru-RU"/>
        </w:rPr>
      </w:r>
    </w:p>
    <w:p>
      <w:pPr>
        <w:ind w:left="-567" w:firstLine="567"/>
        <w:jc w:val="center"/>
      </w:pPr>
      <w:r>
        <w:rPr>
          <w:rFonts w:eastAsia="+mn-ea"/>
          <w:b/>
          <w:bCs/>
        </w:rPr>
        <w:t xml:space="preserve">II. РАСХОДНАЯ ЧАСТЬ БЮДЖЕТА</w:t>
      </w:r>
      <w:r/>
    </w:p>
    <w:p>
      <w:pPr>
        <w:ind w:left="-567" w:firstLine="567"/>
        <w:jc w:val="both"/>
        <w:spacing w:line="360" w:lineRule="auto"/>
      </w:pPr>
      <w:r/>
      <w:r/>
    </w:p>
    <w:p>
      <w:pPr>
        <w:pStyle w:val="714"/>
        <w:ind w:left="-567" w:firstLine="567"/>
        <w:jc w:val="both"/>
      </w:pPr>
      <w:r>
        <w:rPr>
          <w:rFonts w:eastAsia="+mn-ea"/>
        </w:rPr>
        <w:t xml:space="preserve">Общий плановый объем расходов на 2024 год по состоянию на 01.04.2024 </w:t>
      </w:r>
      <w:r>
        <w:rPr>
          <w:rFonts w:eastAsia="+mn-ea"/>
        </w:rPr>
        <w:t xml:space="preserve">года составил –  </w:t>
      </w:r>
      <w:r>
        <w:rPr>
          <w:rFonts w:eastAsia="+mn-ea"/>
        </w:rPr>
        <w:t xml:space="preserve">842 887 945,63 руб. </w:t>
      </w:r>
      <w:r/>
    </w:p>
    <w:p>
      <w:pPr>
        <w:pStyle w:val="714"/>
        <w:ind w:left="-567" w:firstLine="567"/>
        <w:jc w:val="both"/>
        <w:rPr>
          <w:rFonts w:eastAsia="+mn-ea"/>
        </w:rPr>
      </w:pPr>
      <w:r>
        <w:rPr>
          <w:rFonts w:eastAsia="+mn-ea"/>
        </w:rPr>
        <w:t xml:space="preserve"> </w:t>
      </w:r>
      <w:r>
        <w:rPr>
          <w:rFonts w:eastAsia="+mn-ea"/>
        </w:rPr>
        <w:t xml:space="preserve">Анализ исполнения расходной части районного бюджета показал, что за первый квартал 2024 года бюджетные обязательства, принятые районным бюджетом исполнены в объеме 179 846 370,18 руб., что составляет 21,3</w:t>
      </w:r>
      <w:r>
        <w:rPr>
          <w:rFonts w:eastAsia="+mn-ea"/>
        </w:rPr>
        <w:t xml:space="preserve">3</w:t>
      </w:r>
      <w:r>
        <w:rPr>
          <w:rFonts w:eastAsia="+mn-ea"/>
        </w:rPr>
        <w:t xml:space="preserve"> % от годовых обязательств, за 1 квартал прошлого года объем финансирования составил </w:t>
      </w:r>
      <w:r>
        <w:t xml:space="preserve">174 881 278,61 </w:t>
      </w:r>
      <w:r>
        <w:rPr>
          <w:rFonts w:eastAsia="+mn-ea"/>
        </w:rPr>
        <w:t xml:space="preserve">руб. </w:t>
      </w:r>
      <w:r>
        <w:rPr>
          <w:rFonts w:eastAsia="+mn-ea"/>
        </w:rPr>
      </w:r>
    </w:p>
    <w:p>
      <w:pPr>
        <w:ind w:left="-567" w:firstLine="567"/>
        <w:jc w:val="both"/>
      </w:pPr>
      <w:r>
        <w:t xml:space="preserve">Исполнение расходов районного бюджета  в разрезе главных распорядителей бюджетных средств за </w:t>
      </w:r>
      <w:r>
        <w:t xml:space="preserve">отчетный период</w:t>
      </w:r>
      <w:r>
        <w:t xml:space="preserve"> </w:t>
      </w:r>
      <w:r>
        <w:t xml:space="preserve">показано </w:t>
      </w:r>
      <w:r>
        <w:t xml:space="preserve">в таблице № </w:t>
      </w:r>
      <w:r>
        <w:t xml:space="preserve">2</w:t>
      </w:r>
      <w:r>
        <w:t xml:space="preserve">.</w:t>
      </w:r>
      <w:r/>
    </w:p>
    <w:p>
      <w:pPr>
        <w:ind w:left="-567"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567"/>
        <w:jc w:val="center"/>
      </w:pPr>
      <w:r>
        <w:rPr>
          <w:b/>
        </w:rPr>
        <w:t xml:space="preserve">Структура расходов районного бюджета по разделам</w:t>
      </w:r>
      <w:r/>
    </w:p>
    <w:p>
      <w:pPr>
        <w:ind w:left="-567" w:firstLine="567"/>
        <w:jc w:val="both"/>
      </w:pPr>
      <w:r/>
      <w:r/>
    </w:p>
    <w:p>
      <w:pPr>
        <w:ind w:left="-567" w:firstLine="567"/>
        <w:jc w:val="right"/>
        <w:rPr>
          <w:b/>
        </w:rPr>
      </w:pPr>
      <w:r>
        <w:t xml:space="preserve">Таблица № </w:t>
      </w:r>
      <w:r>
        <w:t xml:space="preserve">2</w:t>
      </w:r>
      <w:r>
        <w:rPr>
          <w:b/>
        </w:rPr>
      </w:r>
    </w:p>
    <w:p>
      <w:pPr>
        <w:ind w:left="-567" w:firstLine="567"/>
        <w:jc w:val="right"/>
      </w:pPr>
      <w:r>
        <w:t xml:space="preserve">р</w:t>
      </w:r>
      <w:r>
        <w:t xml:space="preserve">уб.</w:t>
      </w:r>
      <w:r>
        <w:t xml:space="preserve">                                                      </w:t>
      </w:r>
      <w:r/>
    </w:p>
    <w:tbl>
      <w:tblPr>
        <w:tblStyle w:val="706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559"/>
        <w:gridCol w:w="1418"/>
        <w:gridCol w:w="2268"/>
      </w:tblGrid>
      <w:tr>
        <w:tblPrEx/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главного распорядителя бюджетных средств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Утвержденные</w:t>
            </w:r>
            <w:r>
              <w:rPr>
                <w:b/>
                <w:sz w:val="20"/>
                <w:szCs w:val="20"/>
              </w:rPr>
              <w:t xml:space="preserve"> назначения на 202</w:t>
            </w: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 год (решение от 2</w:t>
            </w:r>
            <w:r>
              <w:rPr>
                <w:b/>
                <w:sz w:val="20"/>
                <w:szCs w:val="20"/>
              </w:rPr>
              <w:t xml:space="preserve">2.12.2023</w:t>
            </w: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№ 31-9</w:t>
            </w:r>
            <w:r>
              <w:rPr>
                <w:b/>
                <w:sz w:val="20"/>
                <w:szCs w:val="20"/>
              </w:rPr>
              <w:t xml:space="preserve"> с учетом </w:t>
            </w:r>
            <w:r>
              <w:rPr>
                <w:b/>
                <w:sz w:val="20"/>
                <w:szCs w:val="20"/>
              </w:rPr>
              <w:t xml:space="preserve">изменений</w:t>
            </w:r>
            <w:r>
              <w:rPr>
                <w:b/>
                <w:sz w:val="20"/>
                <w:szCs w:val="20"/>
              </w:rPr>
              <w:t xml:space="preserve"> в сводную бюджетную роспись)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97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Исполнено за </w:t>
            </w:r>
            <w:r>
              <w:rPr>
                <w:b/>
                <w:bCs/>
                <w:sz w:val="20"/>
                <w:szCs w:val="20"/>
              </w:rPr>
              <w:t xml:space="preserve">первый квартал</w:t>
            </w:r>
            <w:r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  <w:t xml:space="preserve"> г. к </w:t>
            </w:r>
            <w:r>
              <w:rPr>
                <w:b/>
                <w:bCs/>
                <w:sz w:val="20"/>
                <w:szCs w:val="20"/>
              </w:rPr>
              <w:t xml:space="preserve">утвержденным назначениям</w:t>
            </w:r>
            <w:r>
              <w:rPr>
                <w:b/>
                <w:bCs/>
                <w:sz w:val="20"/>
                <w:szCs w:val="20"/>
              </w:rPr>
              <w:t xml:space="preserve"> на 202</w:t>
            </w: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вес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структуре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расходов,%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сумма, руб.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к </w:t>
            </w:r>
            <w:r>
              <w:rPr>
                <w:b/>
                <w:bCs/>
                <w:sz w:val="20"/>
                <w:szCs w:val="20"/>
              </w:rPr>
              <w:t xml:space="preserve">плановым назначениям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269 893 491,67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58 137 970,54</w:t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21,54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485 204 452,56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104 439 236,75</w:t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21,52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управление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83 072 858,40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16 267 176,76</w:t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19,58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Ревизионная комиссия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2 006 016,00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381 631,23</w:t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19,02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Тасеевский районный Совет депутатов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2 711 127,00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620 354,90</w:t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22,88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836" w:type="dxa"/>
            <w:textDirection w:val="lrTb"/>
            <w:noWrap w:val="false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842 887 945,63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179 846 370,18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21,34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</w:t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567"/>
        <w:jc w:val="both"/>
      </w:pPr>
      <w:r>
        <w:t xml:space="preserve">Наибольший удельный вес в структуре расходов в разрезе главных распорядителей бюджетных средств, как и в предыдущий финансовый год,  занимают Отдел образования администрации Тасеевского района </w:t>
      </w:r>
      <w:r>
        <w:t xml:space="preserve">– </w:t>
      </w:r>
      <w:r>
        <w:t xml:space="preserve">5</w:t>
      </w:r>
      <w:r>
        <w:t xml:space="preserve">5</w:t>
      </w:r>
      <w:r>
        <w:t xml:space="preserve">% (</w:t>
      </w:r>
      <w:r>
        <w:t xml:space="preserve">59,46</w:t>
      </w:r>
      <w:r>
        <w:t xml:space="preserve">% за аналогичный период 202</w:t>
      </w:r>
      <w:r>
        <w:t xml:space="preserve">3</w:t>
      </w:r>
      <w:r>
        <w:t xml:space="preserve"> года) и Администрация Тасеевского района – </w:t>
      </w:r>
      <w:r>
        <w:t xml:space="preserve">3</w:t>
      </w:r>
      <w:r>
        <w:t xml:space="preserve">3</w:t>
      </w:r>
      <w:r>
        <w:t xml:space="preserve">% (</w:t>
      </w:r>
      <w:r>
        <w:t xml:space="preserve">3</w:t>
      </w:r>
      <w:r>
        <w:t xml:space="preserve">1,05</w:t>
      </w:r>
      <w:r>
        <w:t xml:space="preserve">% за аналогичный период 2023</w:t>
      </w:r>
      <w:r>
        <w:t xml:space="preserve"> года).</w:t>
      </w:r>
      <w:r/>
    </w:p>
    <w:p>
      <w:pPr>
        <w:ind w:left="-567" w:firstLine="567"/>
        <w:jc w:val="both"/>
      </w:pPr>
      <w:r/>
      <w:r/>
    </w:p>
    <w:p>
      <w:pPr>
        <w:pStyle w:val="714"/>
        <w:ind w:left="-567" w:firstLine="567"/>
        <w:jc w:val="center"/>
        <w:rPr>
          <w:b/>
        </w:rPr>
      </w:pPr>
      <w:r>
        <w:rPr>
          <w:b/>
        </w:rPr>
        <w:t xml:space="preserve">Анализ исполнения расходной части бюджета на 01.04.2024 г.</w:t>
      </w:r>
      <w:r>
        <w:rPr>
          <w:b/>
        </w:rPr>
      </w:r>
    </w:p>
    <w:p>
      <w:pPr>
        <w:pStyle w:val="714"/>
        <w:ind w:left="-567"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4"/>
        <w:ind w:firstLine="708"/>
        <w:jc w:val="right"/>
      </w:pPr>
      <w:r>
        <w:t xml:space="preserve">Таблица 3</w:t>
      </w:r>
      <w:r/>
    </w:p>
    <w:p>
      <w:pPr>
        <w:pStyle w:val="714"/>
        <w:ind w:firstLine="708"/>
        <w:jc w:val="right"/>
      </w:pPr>
      <w:r>
        <w:t xml:space="preserve">руб.</w:t>
      </w:r>
      <w:r/>
    </w:p>
    <w:tbl>
      <w:tblPr>
        <w:tblStyle w:val="70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850"/>
        <w:gridCol w:w="1843"/>
        <w:gridCol w:w="992"/>
      </w:tblGrid>
      <w:tr>
        <w:tblPrEx/>
        <w:trPr>
          <w:trHeight w:val="960"/>
        </w:trPr>
        <w:tc>
          <w:tcPr>
            <w:tcW w:w="340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по бюджетной росписи на 2024 г.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Исполнения на 01.04.2024 г.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исполнения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Исполнено за аналогичный период 2023 г.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 роста %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ОБЩЕГОСУДАРСТВЕННЫЕ ВОПРОСЫ (100)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112614797,4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27656545,95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24,6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25397141,47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96533234,22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24312683,06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25,2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управление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11364420,20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2341876,76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20,6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Ревизионная комиссия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2006016,00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381631,23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19,0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Тасеевский районный Совет депутатов Красноярского края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2711127,00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620354,90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22,9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ОБОРОНА</w:t>
            </w:r>
            <w:r>
              <w:rPr>
                <w:b/>
                <w:sz w:val="20"/>
                <w:szCs w:val="20"/>
              </w:rPr>
              <w:t xml:space="preserve"> (200)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929500,00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232500,00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25,0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178620,00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76,83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управление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929500,00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232500,00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5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(300)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7266068,00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2885522,13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39,7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3091640,11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107,14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7246068,00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2885522,13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sz w:val="20"/>
                <w:szCs w:val="20"/>
              </w:rPr>
              <w:t xml:space="preserve"> (400)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26372735,92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2534338,50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9,6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701038,16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27,66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26372735,92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2534338,50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9,6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sz w:val="20"/>
                <w:szCs w:val="20"/>
              </w:rPr>
              <w:t xml:space="preserve"> (500)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26633200,00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5097560,00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6501320,00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127,54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25833200,00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5097560,00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19,7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управление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800000,00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ОХРАНА ОКРУЖАЮЩЕЙ СРЕДЫ</w:t>
            </w:r>
            <w:r>
              <w:rPr>
                <w:b/>
                <w:sz w:val="20"/>
                <w:szCs w:val="20"/>
              </w:rPr>
              <w:t xml:space="preserve"> (600)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644200,00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644200,00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 (700)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486154098,80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106668890,20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21,9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103337681,1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96,88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21654209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4876057,83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22,5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464499889,8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101792832,3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21,9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</w:t>
            </w:r>
            <w:r>
              <w:rPr>
                <w:b/>
                <w:sz w:val="20"/>
                <w:szCs w:val="20"/>
              </w:rPr>
              <w:t xml:space="preserve"> (800)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75373492</w:t>
            </w:r>
            <w:r>
              <w:rPr>
                <w:b/>
                <w:sz w:val="20"/>
                <w:szCs w:val="20"/>
              </w:rPr>
              <w:t xml:space="preserve">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17780418,08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23,6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17271899,88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97,14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75373492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17780418,08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23,6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ЗДРАВООХРАНЕНИЕ</w:t>
            </w:r>
            <w:r>
              <w:rPr>
                <w:b/>
                <w:sz w:val="20"/>
                <w:szCs w:val="20"/>
              </w:rPr>
              <w:t xml:space="preserve"> (900)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83813,27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  <w:t xml:space="preserve">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83813,27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СОЦИАЛЬНАЯ ПОЛИТИКА</w:t>
            </w:r>
            <w:r>
              <w:rPr>
                <w:b/>
                <w:sz w:val="20"/>
                <w:szCs w:val="20"/>
              </w:rPr>
              <w:t xml:space="preserve"> (1000)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34725375,7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3191650,36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9,2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7834780,64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245,48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15092239,26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545245,94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3,6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19 633 136,44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2646404,42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13,5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И СПОРТ</w:t>
            </w:r>
            <w:r>
              <w:rPr>
                <w:b/>
                <w:sz w:val="20"/>
                <w:szCs w:val="20"/>
              </w:rPr>
              <w:t xml:space="preserve"> (1100)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2111726,29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106145</w:t>
            </w:r>
            <w:r>
              <w:rPr>
                <w:b/>
                <w:sz w:val="20"/>
                <w:szCs w:val="20"/>
              </w:rPr>
              <w:t xml:space="preserve">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5,0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151957,28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143,16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1060300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106145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1051426,29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</w:t>
            </w:r>
            <w:r>
              <w:rPr>
                <w:b/>
                <w:sz w:val="20"/>
                <w:szCs w:val="20"/>
              </w:rPr>
              <w:t xml:space="preserve"> (1400)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69978938,2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13692800</w:t>
            </w:r>
            <w:r>
              <w:rPr>
                <w:b/>
                <w:sz w:val="20"/>
                <w:szCs w:val="20"/>
              </w:rPr>
              <w:t xml:space="preserve">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19,6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13415200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97,97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управление администрации Тасеевского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69978938,2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13692800</w:t>
            </w:r>
            <w:r>
              <w:rPr>
                <w:sz w:val="20"/>
                <w:szCs w:val="20"/>
              </w:rPr>
              <w:t xml:space="preserve">,00</w:t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19,6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3403" w:type="dxa"/>
            <w:textDirection w:val="lrTb"/>
            <w:noWrap w:val="false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РАСХОДОВ: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842887945,6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179846370,2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21,3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174 881 278,61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97,24</w:t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567" w:firstLine="567"/>
        <w:jc w:val="both"/>
      </w:pPr>
      <w:r>
        <w:t xml:space="preserve">В отчетном периоде не производились расходы по разделу 600 «ОХРАНА ОКРУЖАЮЩЕЙ СРЕДЫ» утвержденные в размере 642 200,00 руб., по разделу 900 «ЗДРАВООХРАНЕНИЕ» утвержденные в размере 83 813,27 руб.</w:t>
      </w:r>
      <w:r/>
    </w:p>
    <w:p>
      <w:pPr>
        <w:ind w:left="-567" w:firstLine="567"/>
        <w:jc w:val="both"/>
      </w:pPr>
      <w:r/>
      <w:r/>
    </w:p>
    <w:p>
      <w:pPr>
        <w:ind w:left="-567" w:firstLine="567"/>
        <w:jc w:val="both"/>
      </w:pPr>
      <w:r>
        <w:t xml:space="preserve">Администрацией Тасеевского района осуществля</w:t>
      </w:r>
      <w:r>
        <w:t xml:space="preserve">ю</w:t>
      </w:r>
      <w:r>
        <w:t xml:space="preserve">тся доплаты к пенсиям муниципальных служащих. Расходы бюджета на данные вы</w:t>
      </w:r>
      <w:r>
        <w:t xml:space="preserve">платы представлены в </w:t>
      </w:r>
      <w:r>
        <w:t xml:space="preserve">таблице № 4</w:t>
      </w:r>
      <w:r>
        <w:t xml:space="preserve">.</w:t>
      </w:r>
      <w:r/>
    </w:p>
    <w:p>
      <w:pPr>
        <w:ind w:left="-567" w:firstLine="567"/>
        <w:jc w:val="right"/>
      </w:pPr>
      <w:r>
        <w:t xml:space="preserve">Таблица № 4</w:t>
      </w:r>
      <w:r/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462"/>
        <w:gridCol w:w="1373"/>
        <w:gridCol w:w="1207"/>
        <w:gridCol w:w="1344"/>
        <w:gridCol w:w="1985"/>
      </w:tblGrid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vAlign w:val="bottom"/>
            <w:textDirection w:val="lrTb"/>
            <w:noWrap/>
          </w:tcPr>
          <w:p>
            <w:pPr>
              <w:ind w:left="-567"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2" w:type="dxa"/>
            <w:vAlign w:val="bottom"/>
            <w:textDirection w:val="lrTb"/>
            <w:noWrap/>
          </w:tcPr>
          <w:p>
            <w:pPr>
              <w:ind w:left="-567"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73" w:type="dxa"/>
            <w:vAlign w:val="bottom"/>
            <w:textDirection w:val="lrTb"/>
            <w:noWrap/>
          </w:tcPr>
          <w:p>
            <w:pPr>
              <w:ind w:left="-567"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07" w:type="dxa"/>
            <w:vAlign w:val="bottom"/>
            <w:textDirection w:val="lrTb"/>
            <w:noWrap/>
          </w:tcPr>
          <w:p>
            <w:pPr>
              <w:ind w:left="-567"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9" w:type="dxa"/>
            <w:vAlign w:val="bottom"/>
            <w:textDirection w:val="lrTb"/>
            <w:noWrap/>
          </w:tcPr>
          <w:p>
            <w:pPr>
              <w:ind w:left="-567"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руб.</w:t>
            </w:r>
            <w:r>
              <w:rPr>
                <w:color w:val="000000"/>
              </w:rPr>
            </w:r>
          </w:p>
        </w:tc>
      </w:tr>
      <w:tr>
        <w:tblPrEx/>
        <w:trPr>
          <w:trHeight w:val="1485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55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Утвержденные бюджетные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назначения на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 (решение от 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.12.202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№31-9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 учетом изменений в сводную бюджетную роспись) 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453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первый квартал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г. к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утвержденным бюджетным назначениям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пенсии, социальные доплаты к пенсиям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8" w:space="0"/>
            </w:tcBorders>
            <w:tcW w:w="2835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1 360 800,00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сумма, руб.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85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% к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утвержденным бюджетным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назначениям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835" w:type="dxa"/>
            <w:vAlign w:val="bottom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</w:rPr>
              <w:outlineLvl w:val="1"/>
            </w:pPr>
            <w:r>
              <w:rPr>
                <w:bCs/>
                <w:sz w:val="24"/>
                <w:szCs w:val="24"/>
              </w:rPr>
              <w:t xml:space="preserve">349 458,00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85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25,7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</w:pPr>
      <w:r>
        <w:t xml:space="preserve">Согласно п.5 ч.1 ст.23 Федерального закона от 02.03.2007 г. № 25-ФЗ « О муниципальной службе в Российской Федерации» (ред. от 10.07.2023) муниципальному служащему гарантируется пенсионное обеспечение за выслугу лет.  </w:t>
      </w:r>
      <w:r/>
    </w:p>
    <w:p>
      <w:pPr>
        <w:ind w:firstLine="567"/>
        <w:jc w:val="center"/>
        <w:spacing w:after="120"/>
        <w:rPr>
          <w:b/>
          <w:bCs/>
        </w:rPr>
      </w:pPr>
      <w:r>
        <w:rPr>
          <w:b/>
          <w:bCs/>
        </w:rPr>
        <w:t xml:space="preserve">Фактически количество п</w:t>
      </w:r>
      <w:r>
        <w:rPr>
          <w:b/>
          <w:bCs/>
        </w:rPr>
        <w:t xml:space="preserve">олучателей в 2024 г. составляет</w:t>
      </w:r>
      <w:r>
        <w:rPr>
          <w:b/>
          <w:bCs/>
        </w:rPr>
      </w:r>
    </w:p>
    <w:tbl>
      <w:tblPr>
        <w:tblStyle w:val="727"/>
        <w:tblW w:w="9214" w:type="dxa"/>
        <w:tblInd w:w="108" w:type="dxa"/>
        <w:tblLook w:val="04A0" w:firstRow="1" w:lastRow="0" w:firstColumn="1" w:lastColumn="0" w:noHBand="0" w:noVBand="1"/>
      </w:tblPr>
      <w:tblGrid>
        <w:gridCol w:w="6663"/>
        <w:gridCol w:w="2551"/>
      </w:tblGrid>
      <w:tr>
        <w:tblPrEx/>
        <w:trPr/>
        <w:tc>
          <w:tcPr>
            <w:tcW w:w="6663" w:type="dxa"/>
            <w:textDirection w:val="lrTb"/>
            <w:noWrap w:val="false"/>
          </w:tcPr>
          <w:p>
            <w:pPr>
              <w:ind w:firstLine="567"/>
              <w:jc w:val="center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567"/>
              <w:jc w:val="center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Показатель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firstLine="567"/>
              <w:jc w:val="center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</w:t>
            </w:r>
            <w:r>
              <w:rPr>
                <w:b/>
                <w:sz w:val="24"/>
                <w:szCs w:val="24"/>
              </w:rPr>
              <w:t xml:space="preserve">г.</w:t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567"/>
              <w:jc w:val="center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чел.)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663" w:type="dxa"/>
            <w:textDirection w:val="lrTb"/>
            <w:noWrap w:val="false"/>
          </w:tcPr>
          <w:p>
            <w:pPr>
              <w:ind w:firstLine="567"/>
              <w:jc w:val="bot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получателей на начало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firstLine="567"/>
              <w:jc w:val="center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63" w:type="dxa"/>
            <w:textDirection w:val="lrTb"/>
            <w:noWrap w:val="false"/>
          </w:tcPr>
          <w:p>
            <w:pPr>
              <w:ind w:firstLine="567"/>
              <w:jc w:val="bot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Вновь назначена пенсия 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firstLine="567"/>
              <w:jc w:val="center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63" w:type="dxa"/>
            <w:textDirection w:val="lrTb"/>
            <w:noWrap w:val="false"/>
          </w:tcPr>
          <w:p>
            <w:pPr>
              <w:ind w:firstLine="567"/>
              <w:jc w:val="bot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Возобновлена выплата пенсии 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firstLine="567"/>
              <w:jc w:val="center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63" w:type="dxa"/>
            <w:textDirection w:val="lrTb"/>
            <w:noWrap w:val="false"/>
          </w:tcPr>
          <w:p>
            <w:pPr>
              <w:ind w:firstLine="567"/>
              <w:jc w:val="bot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Приостановлена выплата пенсии 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firstLine="567"/>
              <w:jc w:val="center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63" w:type="dxa"/>
            <w:textDirection w:val="lrTb"/>
            <w:noWrap w:val="false"/>
          </w:tcPr>
          <w:p>
            <w:pPr>
              <w:ind w:firstLine="567"/>
              <w:jc w:val="bot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Прекращена выплата пенсии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firstLine="567"/>
              <w:jc w:val="center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63" w:type="dxa"/>
            <w:textDirection w:val="lrTb"/>
            <w:noWrap w:val="false"/>
          </w:tcPr>
          <w:p>
            <w:pPr>
              <w:ind w:firstLine="567"/>
              <w:jc w:val="bot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</w:t>
            </w:r>
            <w:r>
              <w:rPr>
                <w:sz w:val="24"/>
                <w:szCs w:val="24"/>
              </w:rPr>
              <w:t xml:space="preserve">чество получателей на конец отчетного периода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firstLine="567"/>
              <w:jc w:val="center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-567" w:firstLine="567"/>
        <w:jc w:val="both"/>
      </w:pPr>
      <w:r/>
      <w:r/>
    </w:p>
    <w:p>
      <w:pPr>
        <w:ind w:left="-567" w:firstLine="567"/>
        <w:jc w:val="both"/>
      </w:pPr>
      <w:r>
        <w:t xml:space="preserve">В</w:t>
      </w:r>
      <w:r>
        <w:t xml:space="preserve">ыплата пенси</w:t>
      </w:r>
      <w:r>
        <w:t xml:space="preserve">и за выслугу лет </w:t>
      </w:r>
      <w:r>
        <w:t xml:space="preserve">назначена 2</w:t>
      </w:r>
      <w:r>
        <w:t xml:space="preserve">3</w:t>
      </w:r>
      <w:r>
        <w:t xml:space="preserve">  лицам</w:t>
      </w:r>
      <w:r>
        <w:t xml:space="preserve">, замещавшим должности муниципальной службы</w:t>
      </w:r>
      <w:r>
        <w:t xml:space="preserve">. </w:t>
      </w:r>
      <w:r>
        <w:t xml:space="preserve"> </w:t>
      </w:r>
      <w:r/>
    </w:p>
    <w:p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-567" w:firstLine="567"/>
        <w:jc w:val="center"/>
        <w:rPr>
          <w:b/>
        </w:rPr>
      </w:pPr>
      <w:r>
        <w:rPr>
          <w:b/>
        </w:rPr>
        <w:t xml:space="preserve">Резервный фонд</w:t>
      </w:r>
      <w:r>
        <w:rPr>
          <w:b/>
        </w:rPr>
      </w:r>
    </w:p>
    <w:p>
      <w:pPr>
        <w:ind w:left="-567"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567"/>
        <w:jc w:val="both"/>
        <w:rPr>
          <w:rFonts w:eastAsia="Calibri"/>
        </w:rPr>
      </w:pPr>
      <w:r>
        <w:t xml:space="preserve">Порядок рас</w:t>
      </w:r>
      <w:r>
        <w:t xml:space="preserve">ходования средств резервного фонда Администрации Тасеевского района  регламентируется статьей 18 Положения «О бюджетном процессе в Тасеевском районе», утвержденного Решением Тасеевского районного Совета депутатов Красноярского края от 20.06.2012 г. №15-17.</w:t>
      </w:r>
      <w:r>
        <w:rPr>
          <w:rFonts w:eastAsia="Calibri"/>
        </w:rPr>
      </w:r>
    </w:p>
    <w:p>
      <w:pPr>
        <w:ind w:left="-567" w:firstLine="567"/>
        <w:jc w:val="both"/>
      </w:pPr>
      <w:r>
        <w:t xml:space="preserve">В соответствии с требованиями </w:t>
      </w:r>
      <w:r>
        <w:rPr>
          <w:bCs/>
        </w:rPr>
        <w:t xml:space="preserve">Порядка использования бюджетных ассигнований резервного фонда администрации</w:t>
      </w:r>
      <w:r>
        <w:rPr>
          <w:bCs/>
        </w:rPr>
        <w:t xml:space="preserve"> Тасеевского района от 18.07.2022 г. </w:t>
      </w:r>
      <w:r>
        <w:t xml:space="preserve">№392.  Средства резервного фонда администрации Тасеевского района могут расходоваться на финансовое обеспечение, в том числе на возмещение понесенных расходов на финансовое обеспечение:</w:t>
      </w:r>
      <w:r/>
    </w:p>
    <w:p>
      <w:pPr>
        <w:ind w:left="-567" w:firstLine="567"/>
        <w:jc w:val="both"/>
      </w:pPr>
      <w:r>
        <w:t xml:space="preserve">а) </w:t>
      </w:r>
      <w:r>
        <w:t xml:space="preserve">расходов по ликвидации последствий аварий, стихийных бедствий (пожаров, катастроф, землетрясений, наводнений, ураганов, засухи, ливневых дождей, града и т.п.), в том числе на проведение аварийно-спасательных и неотложных аварийно-восстановительных работ;</w:t>
      </w:r>
      <w:r/>
    </w:p>
    <w:p>
      <w:pPr>
        <w:ind w:left="-567" w:firstLine="567"/>
        <w:jc w:val="both"/>
      </w:pPr>
      <w:r>
        <w:t xml:space="preserve">б) </w:t>
      </w:r>
      <w:r>
        <w:t xml:space="preserve">  </w:t>
      </w:r>
      <w:r>
        <w:t xml:space="preserve">проведения мероприятий по предупреждению и (или) ликвидации и (или) ликвидации последствий чрезвычайных ситуаций;</w:t>
      </w:r>
      <w:r/>
    </w:p>
    <w:p>
      <w:pPr>
        <w:ind w:left="-567" w:firstLine="567"/>
        <w:jc w:val="both"/>
      </w:pPr>
      <w:r>
        <w:t xml:space="preserve">в) </w:t>
      </w:r>
      <w:r>
        <w:t xml:space="preserve"> </w:t>
      </w:r>
      <w:r>
        <w:t xml:space="preserve">предупреждения и ликвидации последствий эпидемий и эпизоотий, борьбы с вредителями сельскохозяйственных культур;</w:t>
      </w:r>
      <w:r/>
    </w:p>
    <w:p>
      <w:pPr>
        <w:ind w:left="-567" w:firstLine="567"/>
        <w:jc w:val="both"/>
      </w:pPr>
      <w:r>
        <w:t xml:space="preserve">г)</w:t>
      </w:r>
      <w:r>
        <w:t xml:space="preserve">   </w:t>
      </w:r>
      <w:r>
        <w:t xml:space="preserve"> других мероприятий чрезвычайного характера;</w:t>
      </w:r>
      <w:r/>
    </w:p>
    <w:p>
      <w:pPr>
        <w:ind w:left="-567" w:firstLine="567"/>
        <w:jc w:val="both"/>
      </w:pPr>
      <w:r>
        <w:t xml:space="preserve">д) проведения мероприятий, имеющих важное общественное и (или) социально-экономическое значение для района;</w:t>
      </w:r>
      <w:r/>
    </w:p>
    <w:p>
      <w:pPr>
        <w:ind w:left="-567" w:firstLine="567"/>
        <w:jc w:val="both"/>
      </w:pPr>
      <w:r>
        <w:t xml:space="preserve">е) </w:t>
      </w:r>
      <w:r>
        <w:t xml:space="preserve"> </w:t>
      </w:r>
      <w:r>
        <w:t xml:space="preserve">поддержки общественных организаций (объединений), учреждений и иных некоммерческих организаций;</w:t>
      </w:r>
      <w:r/>
    </w:p>
    <w:p>
      <w:pPr>
        <w:ind w:left="-567" w:firstLine="567"/>
        <w:jc w:val="both"/>
      </w:pPr>
      <w:r>
        <w:t xml:space="preserve">ж) </w:t>
      </w:r>
      <w:r>
        <w:t xml:space="preserve">  </w:t>
      </w:r>
      <w:r>
        <w:t xml:space="preserve">проведения юбилейных мероприятий </w:t>
      </w:r>
      <w:r>
        <w:t xml:space="preserve">общерайонного</w:t>
      </w:r>
      <w:r>
        <w:t xml:space="preserve"> значения;</w:t>
      </w:r>
      <w:r/>
    </w:p>
    <w:p>
      <w:pPr>
        <w:ind w:left="-567" w:firstLine="567"/>
        <w:jc w:val="both"/>
      </w:pPr>
      <w:r>
        <w:t xml:space="preserve">з) </w:t>
      </w:r>
      <w:r>
        <w:t xml:space="preserve"> </w:t>
      </w:r>
      <w:r>
        <w:t xml:space="preserve">проведения встреч, симпозиумов, выставок и семинаров по проблемам </w:t>
      </w:r>
      <w:r>
        <w:t xml:space="preserve">общерайонного</w:t>
      </w:r>
      <w:r>
        <w:t xml:space="preserve"> значения;</w:t>
      </w:r>
      <w:r/>
    </w:p>
    <w:p>
      <w:pPr>
        <w:ind w:left="-567" w:firstLine="567"/>
        <w:jc w:val="both"/>
      </w:pPr>
      <w:r>
        <w:t xml:space="preserve">и) оказания в исключительных случаях гражданам единовременной материальной помощи (пострадавшим от стихийных бедствий, чрезвычайных ситуаций природного и техногенного характера, от пожаров, от </w:t>
      </w:r>
      <w:r>
        <w:t xml:space="preserve">иных ситуаций, в том числе, повлекших вред жизни и здоровью граждан, и в иных исключительных случаях по решению комиссии по предупреждению и ликвидации чрезвычайных ситуаций и обеспечению пожарной безопасности Тасеевского района (далее районная КЧС и ПБ));</w:t>
      </w:r>
      <w:r/>
    </w:p>
    <w:p>
      <w:pPr>
        <w:ind w:left="-567" w:firstLine="567"/>
        <w:jc w:val="both"/>
      </w:pPr>
      <w:r>
        <w:t xml:space="preserve">к) выплат разовых премий и оказания разовой материальной помощи гражданам за заслуги перед районом;</w:t>
      </w:r>
      <w:r/>
    </w:p>
    <w:p>
      <w:pPr>
        <w:ind w:left="-567" w:firstLine="567"/>
        <w:jc w:val="both"/>
      </w:pPr>
      <w:r>
        <w:t xml:space="preserve">л) </w:t>
      </w:r>
      <w:bookmarkStart w:id="0" w:name="_GoBack"/>
      <w:r/>
      <w:bookmarkEnd w:id="0"/>
      <w:r>
        <w:t xml:space="preserve">неотложных расходов по ремонту и восстановлению объектов инженерных инфраструктур.</w:t>
      </w:r>
      <w:r/>
    </w:p>
    <w:p>
      <w:pPr>
        <w:ind w:left="-567" w:firstLine="567"/>
        <w:jc w:val="both"/>
      </w:pPr>
      <w:r>
        <w:t xml:space="preserve">Средства резервного фонда администрации Тасеевского района предоставляются на основании распоряжения администрации района физическим и юридическим лицам, а также бюджетам  поселений Тасеевского района.</w:t>
      </w:r>
      <w:r/>
    </w:p>
    <w:p>
      <w:pPr>
        <w:contextualSpacing/>
        <w:ind w:left="-567" w:firstLine="567"/>
        <w:jc w:val="center"/>
        <w:rPr>
          <w:rFonts w:eastAsia="Andale Sans UI" w:cs="Tahoma"/>
          <w:b/>
          <w:lang w:eastAsia="ja-JP" w:bidi="fa-IR"/>
        </w:rPr>
      </w:pPr>
      <w:r>
        <w:rPr>
          <w:rFonts w:eastAsia="Andale Sans UI" w:cs="Tahoma"/>
          <w:b/>
          <w:lang w:eastAsia="ja-JP" w:bidi="fa-IR"/>
        </w:rPr>
      </w:r>
      <w:r>
        <w:rPr>
          <w:rFonts w:eastAsia="Andale Sans UI" w:cs="Tahoma"/>
          <w:b/>
          <w:lang w:eastAsia="ja-JP" w:bidi="fa-IR"/>
        </w:rPr>
      </w:r>
    </w:p>
    <w:p>
      <w:pPr>
        <w:contextualSpacing/>
        <w:ind w:left="-567" w:firstLine="567"/>
        <w:jc w:val="center"/>
        <w:rPr>
          <w:rFonts w:eastAsia="Andale Sans UI" w:cs="Tahoma"/>
          <w:b/>
          <w:lang w:eastAsia="ja-JP" w:bidi="fa-IR"/>
        </w:rPr>
      </w:pPr>
      <w:r>
        <w:rPr>
          <w:rFonts w:eastAsia="Andale Sans UI" w:cs="Tahoma"/>
          <w:b/>
          <w:lang w:eastAsia="ja-JP" w:bidi="fa-IR"/>
        </w:rPr>
        <w:t xml:space="preserve">Использование средств резервного фонда</w:t>
      </w:r>
      <w:r>
        <w:rPr>
          <w:rFonts w:eastAsia="Andale Sans UI" w:cs="Tahoma"/>
          <w:b/>
          <w:lang w:eastAsia="ja-JP" w:bidi="fa-IR"/>
        </w:rPr>
      </w:r>
    </w:p>
    <w:p>
      <w:pPr>
        <w:ind w:left="-567" w:firstLine="567"/>
        <w:jc w:val="both"/>
        <w:widowControl w:val="off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</w:r>
      <w:r>
        <w:rPr>
          <w:rFonts w:eastAsia="Andale Sans UI" w:cs="Tahoma"/>
          <w:lang w:eastAsia="ja-JP" w:bidi="fa-IR"/>
        </w:rPr>
      </w:r>
    </w:p>
    <w:p>
      <w:pPr>
        <w:ind w:left="-567" w:firstLine="567"/>
        <w:jc w:val="both"/>
        <w:widowControl w:val="off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 xml:space="preserve">Решением «О районном бюджете на 2024 год и плановый период 2025-2026 годов от 22</w:t>
      </w:r>
      <w:r>
        <w:rPr>
          <w:rFonts w:eastAsia="Andale Sans UI" w:cs="Tahoma"/>
          <w:lang w:val="de-DE" w:eastAsia="ja-JP" w:bidi="fa-IR"/>
        </w:rPr>
        <w:t xml:space="preserve">.12.20</w:t>
      </w:r>
      <w:r>
        <w:rPr>
          <w:rFonts w:eastAsia="Andale Sans UI" w:cs="Tahoma"/>
          <w:lang w:eastAsia="ja-JP" w:bidi="fa-IR"/>
        </w:rPr>
        <w:t xml:space="preserve">23</w:t>
      </w:r>
      <w:r>
        <w:rPr>
          <w:rFonts w:eastAsia="Andale Sans UI" w:cs="Tahoma"/>
          <w:lang w:eastAsia="ja-JP" w:bidi="fa-IR"/>
        </w:rPr>
        <w:t xml:space="preserve"> </w:t>
      </w:r>
      <w:r>
        <w:rPr>
          <w:rFonts w:eastAsia="Andale Sans UI" w:cs="Tahoma"/>
          <w:lang w:eastAsia="ja-JP" w:bidi="fa-IR"/>
        </w:rPr>
        <w:t xml:space="preserve">г.</w:t>
      </w:r>
      <w:r>
        <w:rPr>
          <w:rFonts w:eastAsia="Andale Sans UI" w:cs="Tahoma"/>
          <w:lang w:val="de-DE" w:eastAsia="ja-JP" w:bidi="fa-IR"/>
        </w:rPr>
        <w:t xml:space="preserve"> №</w:t>
      </w:r>
      <w:r>
        <w:rPr>
          <w:rFonts w:eastAsia="Andale Sans UI" w:cs="Tahoma"/>
          <w:lang w:eastAsia="ja-JP" w:bidi="fa-IR"/>
        </w:rPr>
        <w:t xml:space="preserve">31-9»</w:t>
      </w:r>
      <w:r>
        <w:rPr>
          <w:rFonts w:eastAsia="Andale Sans UI" w:cs="Tahoma"/>
          <w:color w:val="c00000"/>
          <w:lang w:val="de-DE" w:eastAsia="ja-JP" w:bidi="fa-IR"/>
        </w:rPr>
        <w:t xml:space="preserve"> </w:t>
      </w:r>
      <w:r>
        <w:rPr>
          <w:rFonts w:eastAsia="Andale Sans UI" w:cs="Tahoma"/>
          <w:lang w:eastAsia="ja-JP" w:bidi="fa-IR"/>
        </w:rPr>
        <w:t xml:space="preserve">Р</w:t>
      </w:r>
      <w:r>
        <w:rPr>
          <w:rFonts w:eastAsia="Andale Sans UI" w:cs="Tahoma"/>
          <w:lang w:eastAsia="ja-JP" w:bidi="fa-IR"/>
        </w:rPr>
        <w:t xml:space="preserve">езервный фонд утвержден на общегосударственные расходы</w:t>
      </w:r>
      <w:r>
        <w:rPr>
          <w:rFonts w:eastAsia="Andale Sans UI" w:cs="Tahoma"/>
          <w:lang w:val="de-DE" w:eastAsia="ja-JP" w:bidi="fa-IR"/>
        </w:rPr>
        <w:t xml:space="preserve"> в </w:t>
      </w:r>
      <w:r>
        <w:rPr>
          <w:rFonts w:eastAsia="Andale Sans UI" w:cs="Tahoma"/>
          <w:lang w:eastAsia="ja-JP" w:bidi="fa-IR"/>
        </w:rPr>
        <w:t xml:space="preserve">объеме</w:t>
      </w:r>
      <w:r>
        <w:rPr>
          <w:rFonts w:eastAsia="Andale Sans UI" w:cs="Tahoma"/>
          <w:lang w:val="de-DE" w:eastAsia="ja-JP" w:bidi="fa-IR"/>
        </w:rPr>
        <w:t xml:space="preserve"> </w:t>
      </w:r>
      <w:r>
        <w:rPr>
          <w:rFonts w:eastAsia="Andale Sans UI" w:cs="Tahoma"/>
          <w:lang w:eastAsia="ja-JP" w:bidi="fa-IR"/>
        </w:rPr>
        <w:t xml:space="preserve">300 000,00</w:t>
      </w:r>
      <w:r>
        <w:rPr>
          <w:rFonts w:eastAsia="Andale Sans UI" w:cs="Tahoma"/>
          <w:lang w:val="de-DE" w:eastAsia="ja-JP" w:bidi="fa-IR"/>
        </w:rPr>
        <w:t xml:space="preserve"> </w:t>
      </w:r>
      <w:r>
        <w:rPr>
          <w:rFonts w:eastAsia="Andale Sans UI" w:cs="Tahoma"/>
          <w:lang w:eastAsia="ja-JP" w:bidi="fa-IR"/>
        </w:rPr>
        <w:t xml:space="preserve">руб</w:t>
      </w:r>
      <w:r>
        <w:rPr>
          <w:rFonts w:eastAsia="Andale Sans UI" w:cs="Tahoma"/>
          <w:lang w:val="de-DE" w:eastAsia="ja-JP" w:bidi="fa-IR"/>
        </w:rPr>
        <w:t xml:space="preserve">.</w:t>
      </w:r>
      <w:r>
        <w:rPr>
          <w:rFonts w:eastAsia="Andale Sans UI" w:cs="Tahoma"/>
          <w:lang w:val="de-DE" w:eastAsia="ja-JP" w:bidi="fa-IR"/>
        </w:rPr>
        <w:t xml:space="preserve">   </w:t>
      </w:r>
      <w:r>
        <w:rPr>
          <w:rFonts w:eastAsia="Andale Sans UI" w:cs="Tahoma"/>
          <w:lang w:eastAsia="ja-JP" w:bidi="fa-IR"/>
        </w:rPr>
      </w:r>
    </w:p>
    <w:p>
      <w:pPr>
        <w:ind w:left="-567" w:firstLine="567"/>
        <w:jc w:val="right"/>
        <w:widowControl w:val="off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 xml:space="preserve">Таблица 5</w:t>
      </w:r>
      <w:r>
        <w:rPr>
          <w:rFonts w:eastAsia="Andale Sans UI" w:cs="Tahoma"/>
          <w:lang w:eastAsia="ja-JP" w:bidi="fa-IR"/>
        </w:rPr>
      </w:r>
    </w:p>
    <w:p>
      <w:pPr>
        <w:ind w:left="-567" w:firstLine="567"/>
        <w:jc w:val="right"/>
        <w:widowControl w:val="off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 xml:space="preserve">руб.</w:t>
      </w:r>
      <w:r>
        <w:rPr>
          <w:rFonts w:eastAsia="Andale Sans UI" w:cs="Tahoma"/>
          <w:lang w:eastAsia="ja-JP" w:bidi="fa-IR"/>
        </w:rPr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112"/>
        <w:gridCol w:w="2975"/>
        <w:gridCol w:w="1843"/>
      </w:tblGrid>
      <w:tr>
        <w:tblPrEx/>
        <w:trPr>
          <w:trHeight w:val="20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Код раздела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раздела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Утверждено бюджетных назначений на 2023г.</w:t>
            </w: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(Решение 22.12.2022 г. </w:t>
            </w: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31-9)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Исполнено в </w:t>
            </w: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2024 г.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0100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Общегосударственные вопросы: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300 000,00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50 000,00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1003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Резервные средства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300 000,00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50 000,00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ind w:left="-567" w:firstLine="567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ИТОГО: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300 000,00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50 000,00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</w:tbl>
    <w:p>
      <w:pPr>
        <w:ind w:left="-567" w:firstLine="567"/>
        <w:jc w:val="both"/>
        <w:widowControl w:val="off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</w:r>
      <w:r>
        <w:rPr>
          <w:rFonts w:eastAsia="Andale Sans UI" w:cs="Tahoma"/>
          <w:lang w:eastAsia="ja-JP" w:bidi="fa-IR"/>
        </w:rPr>
      </w:r>
    </w:p>
    <w:p>
      <w:pPr>
        <w:ind w:left="-567" w:firstLine="567"/>
        <w:jc w:val="both"/>
        <w:widowControl w:val="off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 xml:space="preserve">На основании распоряжений администрации Тасеевского района за отчетный период открыто бюджетных обязательств на сумму 50 000,00</w:t>
      </w:r>
      <w:r>
        <w:rPr>
          <w:rFonts w:eastAsia="Andale Sans UI" w:cs="Tahoma"/>
          <w:lang w:val="de-DE" w:eastAsia="ja-JP" w:bidi="fa-IR"/>
        </w:rPr>
        <w:t xml:space="preserve"> </w:t>
      </w:r>
      <w:r>
        <w:rPr>
          <w:rFonts w:eastAsia="Andale Sans UI" w:cs="Tahoma"/>
          <w:lang w:val="de-DE" w:eastAsia="ja-JP" w:bidi="fa-IR"/>
        </w:rPr>
        <w:t xml:space="preserve">руб</w:t>
      </w:r>
      <w:r>
        <w:rPr>
          <w:rFonts w:eastAsia="Andale Sans UI" w:cs="Tahoma"/>
          <w:lang w:val="de-DE" w:eastAsia="ja-JP" w:bidi="fa-IR"/>
        </w:rPr>
        <w:t xml:space="preserve">. </w:t>
      </w:r>
      <w:r>
        <w:rPr>
          <w:rFonts w:eastAsia="Andale Sans UI" w:cs="Tahoma"/>
          <w:lang w:eastAsia="ja-JP" w:bidi="fa-IR"/>
        </w:rPr>
      </w:r>
    </w:p>
    <w:p>
      <w:pPr>
        <w:ind w:left="-567" w:firstLine="567"/>
        <w:jc w:val="both"/>
        <w:widowControl w:val="off"/>
        <w:rPr>
          <w:rFonts w:eastAsia="Andale Sans UI" w:cs="Tahoma"/>
          <w:lang w:val="de-DE" w:eastAsia="ja-JP" w:bidi="fa-IR"/>
        </w:rPr>
      </w:pPr>
      <w:r>
        <w:rPr>
          <w:rFonts w:eastAsia="Andale Sans UI" w:cs="Tahoma"/>
          <w:lang w:eastAsia="ja-JP" w:bidi="fa-IR"/>
        </w:rPr>
        <w:t xml:space="preserve">Расходование средств резервного фонда отражено по соответствующим разделам бюджетной классификации.</w:t>
      </w:r>
      <w:r>
        <w:rPr>
          <w:rFonts w:eastAsia="Andale Sans UI" w:cs="Tahoma"/>
          <w:lang w:val="de-DE" w:eastAsia="ja-JP" w:bidi="fa-IR"/>
        </w:rPr>
        <w:t xml:space="preserve"> </w:t>
      </w:r>
      <w:r>
        <w:rPr>
          <w:rFonts w:eastAsia="Andale Sans UI" w:cs="Tahoma"/>
          <w:lang w:val="de-DE" w:eastAsia="ja-JP" w:bidi="fa-IR"/>
        </w:rPr>
      </w:r>
    </w:p>
    <w:p>
      <w:pPr>
        <w:ind w:left="-567" w:firstLine="567"/>
        <w:jc w:val="both"/>
        <w:widowControl w:val="off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 xml:space="preserve">По состоянию на </w:t>
      </w:r>
      <w:r>
        <w:rPr>
          <w:rFonts w:eastAsia="Andale Sans UI" w:cs="Tahoma"/>
          <w:lang w:val="de-DE" w:eastAsia="ja-JP" w:bidi="fa-IR"/>
        </w:rPr>
        <w:t xml:space="preserve">01.0</w:t>
      </w:r>
      <w:r>
        <w:rPr>
          <w:rFonts w:eastAsia="Andale Sans UI" w:cs="Tahoma"/>
          <w:lang w:eastAsia="ja-JP" w:bidi="fa-IR"/>
        </w:rPr>
        <w:t xml:space="preserve">4</w:t>
      </w:r>
      <w:r>
        <w:rPr>
          <w:rFonts w:eastAsia="Andale Sans UI" w:cs="Tahoma"/>
          <w:lang w:val="de-DE" w:eastAsia="ja-JP" w:bidi="fa-IR"/>
        </w:rPr>
        <w:t xml:space="preserve">.202</w:t>
      </w:r>
      <w:r>
        <w:rPr>
          <w:rFonts w:eastAsia="Andale Sans UI" w:cs="Tahoma"/>
          <w:lang w:eastAsia="ja-JP" w:bidi="fa-IR"/>
        </w:rPr>
        <w:t xml:space="preserve">4</w:t>
      </w:r>
      <w:r>
        <w:rPr>
          <w:rFonts w:eastAsia="Andale Sans UI" w:cs="Tahoma"/>
          <w:lang w:val="de-DE" w:eastAsia="ja-JP" w:bidi="fa-IR"/>
        </w:rPr>
        <w:t xml:space="preserve"> г</w:t>
      </w:r>
      <w:r>
        <w:rPr>
          <w:rFonts w:eastAsia="Andale Sans UI" w:cs="Tahoma"/>
          <w:lang w:eastAsia="ja-JP" w:bidi="fa-IR"/>
        </w:rPr>
        <w:t xml:space="preserve">.</w:t>
      </w:r>
      <w:r>
        <w:rPr>
          <w:rFonts w:eastAsia="Andale Sans UI" w:cs="Tahoma"/>
          <w:lang w:val="de-DE" w:eastAsia="ja-JP" w:bidi="fa-IR"/>
        </w:rPr>
        <w:t xml:space="preserve"> </w:t>
      </w:r>
      <w:r>
        <w:rPr>
          <w:rFonts w:eastAsia="Andale Sans UI" w:cs="Tahoma"/>
          <w:lang w:eastAsia="ja-JP" w:bidi="fa-IR"/>
        </w:rPr>
        <w:t xml:space="preserve">денежные средства распределены следующим образом:</w:t>
      </w:r>
      <w:r>
        <w:rPr>
          <w:rFonts w:eastAsia="Andale Sans UI" w:cs="Tahoma"/>
          <w:lang w:eastAsia="ja-JP" w:bidi="fa-IR"/>
        </w:rPr>
      </w:r>
    </w:p>
    <w:p>
      <w:pPr>
        <w:numPr>
          <w:ilvl w:val="0"/>
          <w:numId w:val="10"/>
        </w:numPr>
        <w:contextualSpacing/>
        <w:ind w:left="-567" w:firstLine="567"/>
        <w:jc w:val="both"/>
        <w:spacing w:after="200" w:line="276" w:lineRule="auto"/>
        <w:rPr>
          <w:lang w:bidi="ru-RU"/>
        </w:rPr>
      </w:pPr>
      <w:r>
        <w:rPr>
          <w:rFonts w:eastAsia="Andale Sans UI" w:cs="Tahoma"/>
          <w:lang w:eastAsia="ja-JP" w:bidi="fa-IR"/>
        </w:rPr>
        <w:t xml:space="preserve">Распоряжение от 01.02.2024 г. №9 – Выделить гражданке Воронцовой Светлане Эдуардовне пострадавшим при пожаре, денежные средства из резервного фонда администрации Тасеевского района за полную утрату имущества 50 000,00 руб. (пятьдесят тысяч рублей).</w:t>
      </w:r>
      <w:r>
        <w:rPr>
          <w:lang w:bidi="ru-RU"/>
        </w:rPr>
      </w:r>
    </w:p>
    <w:p>
      <w:pPr>
        <w:ind w:left="-567" w:firstLine="567"/>
        <w:jc w:val="both"/>
        <w:rPr>
          <w:rFonts w:eastAsia="Andale Sans UI" w:cs="Tahoma"/>
          <w:b/>
          <w:lang w:eastAsia="ja-JP" w:bidi="fa-IR"/>
        </w:rPr>
      </w:pPr>
      <w:r>
        <w:rPr>
          <w:rFonts w:eastAsia="Andale Sans UI" w:cs="Tahoma"/>
          <w:lang w:eastAsia="ja-JP" w:bidi="fa-IR"/>
        </w:rPr>
        <w:t xml:space="preserve"> </w:t>
      </w:r>
      <w:r>
        <w:rPr>
          <w:rFonts w:eastAsia="Andale Sans UI" w:cs="Tahoma"/>
          <w:b/>
          <w:lang w:eastAsia="ja-JP" w:bidi="fa-IR"/>
        </w:rPr>
        <w:t xml:space="preserve">Исполнение  по коду раздела (1003) – 50 000,00 руб.</w:t>
      </w:r>
      <w:r>
        <w:rPr>
          <w:rFonts w:eastAsia="Andale Sans UI" w:cs="Tahoma"/>
          <w:b/>
          <w:lang w:eastAsia="ja-JP" w:bidi="fa-IR"/>
        </w:rPr>
        <w:t xml:space="preserve">          </w:t>
      </w:r>
      <w:r>
        <w:rPr>
          <w:rFonts w:eastAsia="Andale Sans UI" w:cs="Tahoma"/>
          <w:b/>
          <w:lang w:eastAsia="ja-JP" w:bidi="fa-IR"/>
        </w:rPr>
      </w:r>
    </w:p>
    <w:p>
      <w:pPr>
        <w:ind w:left="-567" w:firstLine="567"/>
        <w:jc w:val="both"/>
        <w:rPr>
          <w:rFonts w:eastAsia="Andale Sans UI" w:cs="Tahoma"/>
          <w:b/>
          <w:lang w:eastAsia="ja-JP" w:bidi="fa-IR"/>
        </w:rPr>
      </w:pPr>
      <w:r>
        <w:rPr>
          <w:rFonts w:eastAsia="Andale Sans UI" w:cs="Tahoma"/>
          <w:b/>
          <w:lang w:eastAsia="ja-JP" w:bidi="fa-IR"/>
        </w:rPr>
        <w:t xml:space="preserve">  </w:t>
      </w:r>
      <w:r>
        <w:rPr>
          <w:rFonts w:eastAsia="Andale Sans UI" w:cs="Tahoma"/>
          <w:b/>
          <w:lang w:eastAsia="ja-JP" w:bidi="fa-IR"/>
        </w:rPr>
      </w:r>
    </w:p>
    <w:p>
      <w:pPr>
        <w:ind w:left="-567" w:firstLine="567"/>
        <w:jc w:val="center"/>
        <w:spacing w:after="120" w:line="276" w:lineRule="auto"/>
      </w:pPr>
      <w:r>
        <w:rPr>
          <w:rFonts w:eastAsia="Calibri"/>
          <w:b/>
          <w:bCs/>
          <w:lang w:val="en-US"/>
        </w:rPr>
        <w:t xml:space="preserve">III</w:t>
      </w:r>
      <w:r>
        <w:rPr>
          <w:rFonts w:eastAsia="Calibri"/>
          <w:b/>
          <w:bCs/>
        </w:rPr>
        <w:t xml:space="preserve">. МУНИЦИПАЛЬНЫЙ ДОЛГ</w:t>
      </w:r>
      <w:r/>
    </w:p>
    <w:p>
      <w:pPr>
        <w:ind w:left="-567" w:firstLine="567"/>
        <w:jc w:val="both"/>
        <w:spacing w:after="120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Объем долговых обязательств муниципального образования Тасеевского района по данным бюджетного учета на начало 2024 года и за первый квартал отчетного периода приведены в таблице</w:t>
      </w:r>
      <w:r>
        <w:rPr>
          <w:rFonts w:eastAsia="+mn-ea"/>
          <w:color w:val="000000"/>
        </w:rPr>
        <w:t xml:space="preserve"> 6</w:t>
      </w:r>
      <w:r>
        <w:rPr>
          <w:rFonts w:eastAsia="+mn-ea"/>
          <w:color w:val="000000"/>
        </w:rPr>
        <w:t xml:space="preserve">.</w:t>
      </w:r>
      <w:r>
        <w:rPr>
          <w:rFonts w:eastAsia="+mn-ea"/>
          <w:color w:val="000000"/>
        </w:rPr>
      </w:r>
    </w:p>
    <w:p>
      <w:pPr>
        <w:ind w:left="-567" w:firstLine="567"/>
        <w:jc w:val="right"/>
        <w:spacing w:after="120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Таблица 6</w:t>
      </w:r>
      <w:r>
        <w:rPr>
          <w:rFonts w:eastAsia="+mn-ea"/>
          <w:color w:val="000000"/>
        </w:rPr>
      </w:r>
    </w:p>
    <w:tbl>
      <w:tblPr>
        <w:tblStyle w:val="726"/>
        <w:tblW w:w="0" w:type="auto"/>
        <w:tblInd w:w="-459" w:type="dxa"/>
        <w:tblLook w:val="04A0" w:firstRow="1" w:lastRow="0" w:firstColumn="1" w:lastColumn="0" w:noHBand="0" w:noVBand="1"/>
      </w:tblPr>
      <w:tblGrid>
        <w:gridCol w:w="3709"/>
        <w:gridCol w:w="3160"/>
        <w:gridCol w:w="3161"/>
      </w:tblGrid>
      <w:tr>
        <w:tblPrEx/>
        <w:trPr/>
        <w:tc>
          <w:tcPr>
            <w:tcW w:w="3709" w:type="dxa"/>
            <w:vMerge w:val="restart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муниципального долга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W w:w="6321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долговых обязательств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3709" w:type="dxa"/>
            <w:vMerge w:val="continue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160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01.01.2024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161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01.04.2024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3709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Бюджетные кредиты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60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61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72"/>
        <w:jc w:val="both"/>
        <w:spacing w:after="120"/>
      </w:pPr>
      <w:r/>
      <w:r/>
    </w:p>
    <w:p>
      <w:pPr>
        <w:ind w:left="72"/>
        <w:jc w:val="center"/>
        <w:spacing w:after="120"/>
        <w:rPr>
          <w:b/>
        </w:rPr>
      </w:pPr>
      <w:r>
        <w:rPr>
          <w:b/>
          <w:lang w:val="en-US"/>
        </w:rPr>
        <w:t xml:space="preserve">IV</w:t>
      </w:r>
      <w:r>
        <w:rPr>
          <w:b/>
        </w:rPr>
        <w:t xml:space="preserve">. МУНИЦИПАЛЬНЫЕ ПРОГРАММЫ</w:t>
      </w:r>
      <w:r>
        <w:rPr>
          <w:b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  <w:t xml:space="preserve">Решением «О районном бюджете на 2024 год плановый период  2025-2026 годов» запланирована реализация 13 </w:t>
      </w:r>
      <w:r>
        <w:t xml:space="preserve">муниципальных программ Тасеевского района:</w:t>
      </w:r>
      <w:r>
        <w:rPr>
          <w:lang w:bidi="ru-RU"/>
        </w:rPr>
      </w:r>
    </w:p>
    <w:p>
      <w:pPr>
        <w:pStyle w:val="714"/>
        <w:numPr>
          <w:ilvl w:val="0"/>
          <w:numId w:val="12"/>
        </w:numPr>
        <w:jc w:val="both"/>
      </w:pPr>
      <w:r>
        <w:t xml:space="preserve">Муниципальная программа Тасеевского района «Развитие образования в Тасеевском районе на 2024 и </w:t>
      </w:r>
      <w:r>
        <w:t xml:space="preserve">плановый</w:t>
      </w:r>
      <w:r>
        <w:t xml:space="preserve"> 2025-2026 годы»;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Муниципальная  программа Тасеевского района «Управление муниципальными финансами (ресурсами)»;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Муниципальная программа Тасеевского района «Охрана окружающей среды на территории Тасеевского района»;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Муниципальная программа «Развитие культуры в Тасеевском районе»;</w:t>
      </w:r>
      <w:r/>
    </w:p>
    <w:p>
      <w:pPr>
        <w:pStyle w:val="714"/>
        <w:numPr>
          <w:ilvl w:val="0"/>
          <w:numId w:val="12"/>
        </w:numPr>
        <w:jc w:val="both"/>
      </w:pPr>
      <w:r>
        <w:rPr>
          <w:bCs/>
        </w:rPr>
        <w:t xml:space="preserve">Муниципальная программа «Развитие физической культуры и спорта в Тасеевском районе»;</w:t>
      </w:r>
      <w:r/>
    </w:p>
    <w:p>
      <w:pPr>
        <w:pStyle w:val="714"/>
        <w:numPr>
          <w:ilvl w:val="0"/>
          <w:numId w:val="12"/>
        </w:numPr>
        <w:jc w:val="both"/>
      </w:pPr>
      <w:r>
        <w:rPr>
          <w:bCs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Тасеевском районе»;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Муниципальная программа Тасеевского района «Молодежь Тасеевского района в XXI веке»;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Муниципальная программа «Реформирования и модернизация жилищно-коммунального хозяйства и повышение энергетической эффективности в Тасеевском районе»;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Муниципальная программа Тасеевского района «Развитие транспортной системы в Тасеевском района»;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 </w:t>
      </w:r>
      <w:r>
        <w:t xml:space="preserve">Муниципальная программа Тасеевского района «Создание условий для обеспечения доступным и комфортным жильем граждан Тасеевского района»;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 </w:t>
      </w:r>
      <w:r>
        <w:t xml:space="preserve">Муниципальная программа «Защита от чрезвычайных ситуаций природного и технического характера и обеспечение безопасности населения и территории Тасеевского района»;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 </w:t>
      </w:r>
      <w:r>
        <w:t xml:space="preserve">Муниципальная программа Тасеевского района «Содействие развитию гражданского общества в Тасеевском районе»;</w:t>
      </w:r>
      <w:r/>
    </w:p>
    <w:p>
      <w:pPr>
        <w:pStyle w:val="714"/>
        <w:numPr>
          <w:ilvl w:val="0"/>
          <w:numId w:val="12"/>
        </w:numPr>
        <w:jc w:val="both"/>
      </w:pPr>
      <w:r>
        <w:t xml:space="preserve"> </w:t>
      </w:r>
      <w:r>
        <w:t xml:space="preserve">Муниципальная программа «Развитие малого и среднего предпринимательства на территории  Тасеевского района».</w:t>
      </w:r>
      <w:r/>
    </w:p>
    <w:p>
      <w:pPr>
        <w:pStyle w:val="714"/>
        <w:ind w:left="-567" w:firstLine="567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Программная структура расходов бюджета на 2024 год </w:t>
      </w:r>
      <w:r>
        <w:rPr>
          <w:b/>
        </w:rPr>
      </w:r>
    </w:p>
    <w:p>
      <w:pPr>
        <w:jc w:val="right"/>
      </w:pPr>
      <w:r>
        <w:t xml:space="preserve">Таблица 7</w:t>
      </w:r>
      <w:r>
        <w:t xml:space="preserve"> </w:t>
      </w:r>
      <w:r/>
    </w:p>
    <w:p>
      <w:pPr>
        <w:jc w:val="right"/>
      </w:pPr>
      <w:r>
        <w:t xml:space="preserve">руб.</w:t>
      </w:r>
      <w:r/>
    </w:p>
    <w:tbl>
      <w:tblPr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843"/>
        <w:gridCol w:w="1559"/>
        <w:gridCol w:w="1701"/>
      </w:tblGrid>
      <w:tr>
        <w:tblPrEx/>
        <w:trPr>
          <w:trHeight w:val="285"/>
        </w:trPr>
        <w:tc>
          <w:tcPr>
            <w:tcW w:w="311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МП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Утвержденные бюджетные назначения (Решение от 22.12.2023 № 31-9) на 2024 г.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Утвержденные бюджетные назначения (Сводная бюджетная роспись </w:t>
            </w:r>
            <w:r>
              <w:rPr>
                <w:b/>
                <w:color w:val="000000"/>
                <w:sz w:val="20"/>
                <w:szCs w:val="20"/>
              </w:rPr>
              <w:t xml:space="preserve">приложение к приказу </w:t>
            </w:r>
            <w:r>
              <w:rPr>
                <w:b/>
                <w:color w:val="000000"/>
                <w:sz w:val="20"/>
                <w:szCs w:val="20"/>
              </w:rPr>
              <w:t xml:space="preserve">от </w:t>
            </w:r>
            <w:r>
              <w:rPr>
                <w:b/>
                <w:color w:val="000000"/>
                <w:sz w:val="20"/>
                <w:szCs w:val="20"/>
              </w:rPr>
              <w:t xml:space="preserve">29.03.2024 г.</w:t>
            </w:r>
            <w:r>
              <w:rPr>
                <w:b/>
                <w:color w:val="000000"/>
                <w:sz w:val="20"/>
                <w:szCs w:val="20"/>
              </w:rPr>
              <w:t xml:space="preserve">№</w:t>
            </w:r>
            <w:r>
              <w:rPr>
                <w:b/>
                <w:color w:val="000000"/>
                <w:sz w:val="20"/>
                <w:szCs w:val="20"/>
              </w:rPr>
              <w:t xml:space="preserve">11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</w:rPr>
              <w:t xml:space="preserve">на 2024 г.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Отклонение 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утвержденных бюджетных назначений сводной бюджетной росписи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 к 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утвержденным бюджетным назначениям (Решение от 22.12.2023 № 31-9)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 на 2024 год,  руб.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Отклонение утвержденных бюджетных назначений сводной бюджетной росписи к утвержденным бюджетным назначениям (Решение от 22.12.2023 № 31-9) на 2024 год,  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%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Тасеевского района «Развитие образования в Тасеевском районе на 2024 и </w:t>
            </w:r>
            <w:r>
              <w:rPr>
                <w:sz w:val="20"/>
                <w:szCs w:val="20"/>
              </w:rPr>
              <w:t xml:space="preserve">плановый</w:t>
            </w:r>
            <w:r>
              <w:rPr>
                <w:sz w:val="20"/>
                <w:szCs w:val="20"/>
              </w:rPr>
              <w:t xml:space="preserve"> 2025-2026 годы»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459 705 973,3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501 022 952,6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41 316 979,34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8,99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 программа Тасеевского района «Управление муниципальными финансами (ресурсами)»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72 064 250,74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77 033 892,4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4 969 641,66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6,90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Тасеевского района «Охрана окружающей среды на территории Тасеевского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000,00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«Развитие культуры в Тасеевском районе»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85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495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710,00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677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630,00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5 181 920,00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6,06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«Развитие физической культуры и спорта в Тасеевском районе»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0 000,00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1 060 300,00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560 300,00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112,06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Тасеевском районе»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5 372 200,00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5 754 700,00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382 500,00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7,12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Тасеевского района «Молодежь Тасеевского района в XXI веке»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4 401 183,00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4 693 664,00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292 481,00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«Реформирования и модернизация жилищно-коммунального хозяйства и повышение энергетической эффективности в Тасеевском районе»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25 833 200,00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25 833 200,00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Тасеевского района «Развитие транспортной системы в Тасеевском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19 563 338,00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19 996 535,92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433 197,92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Тасеевского района «Создание условий для обеспечения доступным и комфортным жильем граждан Тасеевского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100 000,00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556 718,40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456 718,40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456,72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«Защита от чрезвычайных ситуаций природного и технического характера и обеспечение безопасности населения и территории Тасеевского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4 777 700,00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7 349 881,27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2 572 181,27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53,84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Тасеевского района «Содействие развитию гражданского общества в Тасеевском районе»;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50 000,00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50 000,00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 Тасеевского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1 042 700,00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1 042 700,00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679 006 255,00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735 172 174,59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56 165 919,59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8,27</w:t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4"/>
        <w:ind w:left="-567" w:firstLine="567"/>
        <w:jc w:val="both"/>
      </w:pPr>
      <w:r>
        <w:t xml:space="preserve">В отчетном периоде увеличение бюджетных назначений согласно сводной бюджетной росписи </w:t>
      </w:r>
      <w:r>
        <w:t xml:space="preserve">по 9</w:t>
      </w:r>
      <w:r>
        <w:t xml:space="preserve">-</w:t>
      </w:r>
      <w:r>
        <w:t xml:space="preserve">ти муниципальным программам из 13-ти муниципальных программ в объеме 56 165 919,59 руб. Изменения отсутствуют по следующим  муниципальным программам:</w:t>
      </w:r>
      <w:r/>
    </w:p>
    <w:p>
      <w:pPr>
        <w:pStyle w:val="714"/>
        <w:ind w:left="-567" w:firstLine="567"/>
        <w:jc w:val="both"/>
      </w:pPr>
      <w:r>
        <w:t xml:space="preserve">* Муниципальная программа Тасеевского района «Охрана окружающей среды на территории Тасеевского района»;</w:t>
      </w:r>
      <w:r/>
    </w:p>
    <w:p>
      <w:pPr>
        <w:pStyle w:val="714"/>
        <w:ind w:left="-567" w:firstLine="567"/>
        <w:jc w:val="both"/>
      </w:pPr>
      <w:r>
        <w:t xml:space="preserve">* Муниципальная программа «Реформирования и модернизация жилищно-коммунального хозяйства и повышение энергетической эффективности в Тасеевском районе»;</w:t>
      </w:r>
      <w:r/>
    </w:p>
    <w:p>
      <w:pPr>
        <w:pStyle w:val="714"/>
        <w:ind w:left="-567" w:firstLine="567"/>
        <w:jc w:val="both"/>
      </w:pPr>
      <w:r>
        <w:t xml:space="preserve">* Муниципальная программа Тасеевского района «Содействие развитию гражданского общества в Тасеевском районе»;</w:t>
      </w:r>
      <w:r/>
    </w:p>
    <w:p>
      <w:pPr>
        <w:pStyle w:val="714"/>
        <w:ind w:left="-567" w:firstLine="567"/>
        <w:jc w:val="both"/>
      </w:pPr>
      <w:r>
        <w:t xml:space="preserve">* </w:t>
      </w:r>
      <w:r>
        <w:t xml:space="preserve">Муниципальная программа «Развитие малого и среднего предпринимательства на территории  Тасеевского района».</w:t>
      </w:r>
      <w:r/>
    </w:p>
    <w:p>
      <w:pPr>
        <w:pStyle w:val="714"/>
        <w:ind w:left="-567" w:firstLine="567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714"/>
        <w:jc w:val="center"/>
        <w:rPr>
          <w:b/>
        </w:rPr>
      </w:pPr>
      <w:r>
        <w:rPr>
          <w:b/>
        </w:rPr>
        <w:t xml:space="preserve">Анализ исполнения </w:t>
      </w:r>
      <w:r>
        <w:rPr>
          <w:b/>
        </w:rPr>
        <w:t xml:space="preserve">муниципальных программ</w:t>
      </w:r>
      <w:r>
        <w:rPr>
          <w:b/>
        </w:rPr>
        <w:t xml:space="preserve"> на 01.04.2024 г.</w:t>
      </w:r>
      <w:r>
        <w:rPr>
          <w:b/>
        </w:rPr>
      </w:r>
    </w:p>
    <w:p>
      <w:pPr>
        <w:pStyle w:val="714"/>
        <w:jc w:val="both"/>
      </w:pPr>
      <w:r/>
      <w:r/>
    </w:p>
    <w:tbl>
      <w:tblPr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2835"/>
        <w:gridCol w:w="1701"/>
      </w:tblGrid>
      <w:tr>
        <w:tblPrEx/>
        <w:trPr>
          <w:trHeight w:val="285"/>
        </w:trPr>
        <w:tc>
          <w:tcPr>
            <w:tcW w:w="3119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МП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Утвержденные бюджетные назначения (Сводная бюджетная роспись приложение к приказу от 29.03.2024 г.№11) на 2024 г.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</w:r>
            <w:r>
              <w:rPr>
                <w:b/>
                <w:sz w:val="20"/>
                <w:szCs w:val="20"/>
                <w:lang w:bidi="ru-RU"/>
              </w:rPr>
            </w:r>
          </w:p>
          <w:p>
            <w:pPr>
              <w:pStyle w:val="714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</w:r>
            <w:r>
              <w:rPr>
                <w:b/>
                <w:sz w:val="20"/>
                <w:szCs w:val="20"/>
                <w:lang w:bidi="ru-RU"/>
              </w:rPr>
            </w:r>
          </w:p>
          <w:p>
            <w:pPr>
              <w:pStyle w:val="7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Исполнение, руб</w:t>
            </w:r>
            <w:r>
              <w:rPr>
                <w:b/>
                <w:sz w:val="20"/>
                <w:szCs w:val="20"/>
                <w:lang w:bidi="ru-RU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</w:r>
            <w:r>
              <w:rPr>
                <w:b/>
                <w:color w:val="000000"/>
                <w:sz w:val="20"/>
                <w:szCs w:val="20"/>
                <w:lang w:bidi="ru-RU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И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сполнения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 xml:space="preserve">, %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Тасеевского района «Развитие образования в Тасеевском районе на 2024 и </w:t>
            </w:r>
            <w:r>
              <w:rPr>
                <w:sz w:val="20"/>
                <w:szCs w:val="20"/>
              </w:rPr>
              <w:t xml:space="preserve">плановый</w:t>
            </w:r>
            <w:r>
              <w:rPr>
                <w:sz w:val="20"/>
                <w:szCs w:val="20"/>
              </w:rPr>
              <w:t xml:space="preserve"> 2025-2026 годы»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501 022 952,6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105 177 157,98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 программа Тасеевского района «Управление муниципальными финансами </w:t>
            </w:r>
            <w:r>
              <w:rPr>
                <w:sz w:val="20"/>
                <w:szCs w:val="20"/>
              </w:rPr>
              <w:t xml:space="preserve">(ресурсами)»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77 033 892,4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16 172 676,76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Тасеевского района «Охрана окружающей среды на территории Тасеевского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100 000,00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культуры в Тасеевском районе»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90 677 630,00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21 635 784,43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23,9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«Развитие физической культуры и спорта в Тасеевском районе»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1 060 300,00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106 145,00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Тасеевском районе»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5 754 700,00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1 012 472,75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17,6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Тасеевского района «Молодежь Тасеевского района в XXI веке»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4 693 664,00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774 488,64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«Реформирования и модернизация жилищно-коммунального хозяйства и повышение энергетической эффективности в Тасеевском районе»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25 833 200,00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5 097 560,00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19,7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Тасеевского района «Развитие транспортной системы в Тасеевском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19 996 535,92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1 551 306,55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7,76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Тасеевского района «Создание условий для обеспечения доступным и комфортным жильем граждан Тасеевского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556 718,40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«Защита от чрезвычайных ситуаций природного и технического характера и обеспечение безопасности населения и территории Тасеевского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7 349 881,27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2 885 522,13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Тасеевского района «Содействие развитию гражданского общества в Тасеевском районе»;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50 000,00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 Тасеевского района»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1 042 700,00</w:t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735 172 174,59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154 413 114,20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21,0</w:t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714"/>
        <w:jc w:val="center"/>
      </w:pPr>
      <w:r/>
      <w:r/>
    </w:p>
    <w:p>
      <w:pPr>
        <w:pStyle w:val="714"/>
        <w:ind w:left="-567" w:firstLine="567"/>
        <w:jc w:val="both"/>
      </w:pPr>
      <w:r>
        <w:t xml:space="preserve">В 1 квартал</w:t>
      </w:r>
      <w:r>
        <w:t xml:space="preserve">е</w:t>
      </w:r>
      <w:r>
        <w:t xml:space="preserve"> 2024 года отсутствует исполнение по следующим 4-ем муниципальным программам: </w:t>
      </w:r>
      <w:r/>
    </w:p>
    <w:p>
      <w:pPr>
        <w:pStyle w:val="714"/>
        <w:ind w:left="-567" w:firstLine="567"/>
        <w:jc w:val="both"/>
      </w:pPr>
      <w:r>
        <w:t xml:space="preserve">* Муниципальная программа Тасеевского района «Охрана окружающей среды на территории Тасеевского района» утвержденные бюджетные назначения в сумме 100 000,00 руб.</w:t>
      </w:r>
      <w:r/>
    </w:p>
    <w:p>
      <w:pPr>
        <w:pStyle w:val="714"/>
        <w:ind w:left="-567" w:firstLine="567"/>
        <w:jc w:val="both"/>
      </w:pPr>
      <w:r>
        <w:t xml:space="preserve">* Муниципальная программа Тасеевского района «Создание условий для обеспечения доступным и комфортным жильем граждан Тасеевского района» утвержденные бюджетные назначения в сумме 100 000,00 руб.</w:t>
      </w:r>
      <w:r/>
    </w:p>
    <w:p>
      <w:pPr>
        <w:pStyle w:val="714"/>
        <w:ind w:left="-567" w:firstLine="567"/>
        <w:jc w:val="both"/>
      </w:pPr>
      <w:r>
        <w:t xml:space="preserve">* Муниципальная программа Тасеевского района «Содействие развитию гражданского общества в Тасеевском районе» в сумме утвержденные бюджетные назначения  в сумме 50 000,00 руб.</w:t>
      </w:r>
      <w:r/>
    </w:p>
    <w:p>
      <w:pPr>
        <w:pStyle w:val="714"/>
        <w:ind w:left="-567" w:firstLine="567"/>
        <w:jc w:val="both"/>
      </w:pPr>
      <w:r>
        <w:t xml:space="preserve">* Муниципальная программа «Развитие малого и среднего предпринимательства на территории  Тасеевского района» утвержденные бюджетные назначения в сумме 1 042 700,00 руб.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rPr>
          <w:b/>
        </w:rPr>
        <w:t xml:space="preserve">Наибольший процент выполнения</w:t>
      </w:r>
      <w:r>
        <w:t xml:space="preserve"> (</w:t>
      </w:r>
      <w:r>
        <w:t xml:space="preserve">свыше 20%) составил по</w:t>
      </w:r>
      <w:r>
        <w:t xml:space="preserve"> </w:t>
      </w:r>
      <w:r>
        <w:t xml:space="preserve"> четыре</w:t>
      </w:r>
      <w:r>
        <w:t xml:space="preserve">м</w:t>
      </w:r>
      <w:r>
        <w:t xml:space="preserve"> </w:t>
      </w:r>
      <w:r>
        <w:t xml:space="preserve">муниципальным</w:t>
      </w:r>
      <w:r>
        <w:t xml:space="preserve"> программ</w:t>
      </w:r>
      <w:r>
        <w:t xml:space="preserve">ам</w:t>
      </w:r>
      <w:r>
        <w:t xml:space="preserve">:</w:t>
      </w:r>
      <w:r/>
    </w:p>
    <w:p>
      <w:pPr>
        <w:pStyle w:val="714"/>
        <w:ind w:left="-567" w:firstLine="567"/>
        <w:jc w:val="both"/>
      </w:pPr>
      <w:r>
        <w:t xml:space="preserve">* </w:t>
      </w:r>
      <w:r>
        <w:t xml:space="preserve">   </w:t>
      </w:r>
      <w:r>
        <w:t xml:space="preserve">Муниципальная программа Тасеевского района «Развитие образования в Тасеевском районе на 2024 и </w:t>
      </w:r>
      <w:r>
        <w:t xml:space="preserve">плановый</w:t>
      </w:r>
      <w:r>
        <w:t xml:space="preserve"> 2025-2026 годы»;</w:t>
      </w:r>
      <w:r/>
    </w:p>
    <w:p>
      <w:pPr>
        <w:pStyle w:val="714"/>
        <w:ind w:left="-567" w:firstLine="567"/>
        <w:jc w:val="both"/>
      </w:pPr>
      <w:r>
        <w:t xml:space="preserve">* Муниципальная  программа Тасеевского района «Управление муниципальными финансами (ресурсами)»;</w:t>
      </w:r>
      <w:r/>
    </w:p>
    <w:p>
      <w:pPr>
        <w:pStyle w:val="714"/>
        <w:ind w:left="-567" w:firstLine="567"/>
        <w:jc w:val="both"/>
      </w:pPr>
      <w:r>
        <w:t xml:space="preserve">* </w:t>
      </w:r>
      <w:r>
        <w:t xml:space="preserve">   </w:t>
      </w:r>
      <w:r>
        <w:t xml:space="preserve">Муниципальная программа «Развитие культуры в Тасеевском районе»;</w:t>
      </w:r>
      <w:r/>
    </w:p>
    <w:p>
      <w:pPr>
        <w:pStyle w:val="714"/>
        <w:ind w:left="-567" w:firstLine="567"/>
        <w:jc w:val="both"/>
      </w:pPr>
      <w:r>
        <w:t xml:space="preserve">* Муниципальная программа «Защита от чрезвычайных ситуаций природного и технического характера и обеспечение безопасности населения и территории Тасеевского района».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rPr>
          <w:b/>
        </w:rPr>
        <w:t xml:space="preserve">Наименьший процент выполнения</w:t>
      </w:r>
      <w:r>
        <w:t xml:space="preserve"> (ниже 10%) составил</w:t>
      </w:r>
      <w:r>
        <w:t xml:space="preserve"> по</w:t>
      </w:r>
      <w:r>
        <w:t xml:space="preserve"> одн</w:t>
      </w:r>
      <w:r>
        <w:t xml:space="preserve">ой  муниципальной</w:t>
      </w:r>
      <w:r>
        <w:t xml:space="preserve"> программ</w:t>
      </w:r>
      <w:r>
        <w:t xml:space="preserve">е</w:t>
      </w:r>
      <w:r>
        <w:t xml:space="preserve">: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t xml:space="preserve">* Муниципальная программа Тасеевского района «Развитие транспортной системы в Тасеевском района».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center"/>
        <w:rPr>
          <w:b/>
        </w:rPr>
      </w:pPr>
      <w:r>
        <w:rPr>
          <w:b/>
          <w:lang w:val="en-US"/>
        </w:rPr>
        <w:t xml:space="preserve">V</w:t>
      </w:r>
      <w:r>
        <w:rPr>
          <w:b/>
        </w:rPr>
        <w:t xml:space="preserve">. </w:t>
      </w:r>
      <w:r>
        <w:rPr>
          <w:b/>
        </w:rPr>
        <w:t xml:space="preserve"> </w:t>
      </w:r>
      <w:r>
        <w:rPr>
          <w:b/>
        </w:rPr>
        <w:t xml:space="preserve">Д</w:t>
      </w:r>
      <w:r>
        <w:rPr>
          <w:b/>
        </w:rPr>
        <w:t xml:space="preserve">ОРОЖНЫЙ</w:t>
      </w:r>
      <w:r>
        <w:rPr>
          <w:b/>
        </w:rPr>
        <w:t xml:space="preserve"> ФОНД</w:t>
      </w:r>
      <w:r>
        <w:rPr>
          <w:b/>
        </w:rPr>
      </w:r>
    </w:p>
    <w:p>
      <w:pPr>
        <w:pStyle w:val="714"/>
        <w:ind w:left="-567"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567"/>
        <w:jc w:val="both"/>
        <w:spacing w:after="120"/>
      </w:pPr>
      <w:r>
        <w:t xml:space="preserve">Средства на дорожное хозяйство (дорожный фонд) в районном бюджете предусмотрены </w:t>
      </w:r>
      <w:r>
        <w:t xml:space="preserve">по состоянию на 01.01.2024 г. </w:t>
      </w:r>
      <w:r>
        <w:t xml:space="preserve">в сумме 300 338,00 руб. </w:t>
      </w:r>
      <w:r/>
    </w:p>
    <w:p>
      <w:pPr>
        <w:ind w:left="-567" w:firstLine="567"/>
        <w:jc w:val="both"/>
        <w:spacing w:after="120"/>
      </w:pPr>
      <w:r>
        <w:t xml:space="preserve">По состоянию на 01.0</w:t>
      </w:r>
      <w:r>
        <w:t xml:space="preserve">4</w:t>
      </w:r>
      <w:r>
        <w:t xml:space="preserve">.2024 г.  средства дорожного фонда не расходовались.  </w:t>
      </w:r>
      <w:r/>
    </w:p>
    <w:p>
      <w:pPr>
        <w:ind w:left="-567" w:firstLine="567"/>
        <w:jc w:val="both"/>
        <w:spacing w:after="120"/>
      </w:pPr>
      <w:r/>
      <w:r/>
    </w:p>
    <w:p>
      <w:pPr>
        <w:ind w:left="-567" w:firstLine="567"/>
        <w:jc w:val="center"/>
        <w:spacing w:before="120" w:after="120" w:line="276" w:lineRule="auto"/>
        <w:rPr>
          <w:rFonts w:eastAsia="Calibri"/>
          <w:b/>
          <w:bCs/>
        </w:rPr>
      </w:pPr>
      <w:r>
        <w:rPr>
          <w:rFonts w:eastAsia="Calibri"/>
          <w:b/>
          <w:bCs/>
          <w:lang w:val="en-US"/>
        </w:rPr>
        <w:t xml:space="preserve">V</w:t>
      </w:r>
      <w:r>
        <w:rPr>
          <w:rFonts w:eastAsia="Calibri"/>
          <w:b/>
          <w:bCs/>
          <w:lang w:val="en-US"/>
        </w:rPr>
        <w:t xml:space="preserve">I</w:t>
      </w:r>
      <w:r>
        <w:rPr>
          <w:rFonts w:eastAsia="Calibri"/>
          <w:b/>
          <w:bCs/>
        </w:rPr>
        <w:t xml:space="preserve">. ПРОФИЦИТ / </w:t>
      </w:r>
      <w:r>
        <w:rPr>
          <w:rFonts w:eastAsia="Calibri"/>
          <w:b/>
          <w:bCs/>
        </w:rPr>
        <w:t xml:space="preserve">ДЕФИЦИТ  РАЙОННОГО</w:t>
      </w:r>
      <w:r>
        <w:rPr>
          <w:rFonts w:eastAsia="Calibri"/>
          <w:b/>
          <w:bCs/>
        </w:rPr>
        <w:t xml:space="preserve"> БЮДЖЕТА</w:t>
      </w:r>
      <w:r>
        <w:rPr>
          <w:rFonts w:eastAsia="Calibri"/>
          <w:b/>
          <w:bCs/>
        </w:rPr>
      </w:r>
    </w:p>
    <w:p>
      <w:pPr>
        <w:pStyle w:val="714"/>
        <w:ind w:left="-567" w:firstLine="567"/>
        <w:jc w:val="both"/>
        <w:rPr>
          <w:rFonts w:eastAsia="+mn-ea"/>
        </w:rPr>
      </w:pPr>
      <w:r>
        <w:rPr>
          <w:rFonts w:eastAsia="+mn-ea"/>
        </w:rPr>
        <w:t xml:space="preserve">В 1 квартале 2024 года </w:t>
      </w:r>
      <w:r>
        <w:rPr>
          <w:rFonts w:eastAsia="+mn-ea"/>
        </w:rPr>
        <w:t xml:space="preserve">доходная</w:t>
      </w:r>
      <w:r>
        <w:rPr>
          <w:rFonts w:eastAsia="+mn-ea"/>
        </w:rPr>
        <w:t xml:space="preserve"> часть районного бюджета в целом превысила </w:t>
      </w:r>
      <w:r>
        <w:rPr>
          <w:rFonts w:eastAsia="+mn-ea"/>
        </w:rPr>
        <w:t xml:space="preserve">расходную часть</w:t>
      </w:r>
      <w:r>
        <w:rPr>
          <w:rFonts w:eastAsia="+mn-ea"/>
        </w:rPr>
        <w:t xml:space="preserve"> в денежном выражении</w:t>
      </w:r>
      <w:r>
        <w:rPr>
          <w:rFonts w:eastAsia="+mn-ea"/>
        </w:rPr>
        <w:t xml:space="preserve">. Профицит</w:t>
      </w:r>
      <w:r>
        <w:rPr>
          <w:rFonts w:eastAsia="+mn-ea"/>
        </w:rPr>
        <w:t xml:space="preserve"> </w:t>
      </w:r>
      <w:r>
        <w:rPr>
          <w:rFonts w:eastAsia="+mn-ea"/>
        </w:rPr>
        <w:t xml:space="preserve">(положительным сальдо) </w:t>
      </w:r>
      <w:r>
        <w:rPr>
          <w:rFonts w:eastAsia="+mn-ea"/>
        </w:rPr>
        <w:t xml:space="preserve">бюджета по состоянию на 01.04.2024 года составил </w:t>
      </w:r>
      <w:r>
        <w:rPr>
          <w:rFonts w:eastAsia="+mn-ea"/>
        </w:rPr>
        <w:t xml:space="preserve">5 886 484,94</w:t>
      </w:r>
      <w:r>
        <w:rPr>
          <w:rFonts w:eastAsia="+mn-ea"/>
        </w:rPr>
        <w:t xml:space="preserve"> руб.</w:t>
      </w:r>
      <w:r>
        <w:rPr>
          <w:rFonts w:eastAsia="+mn-ea"/>
        </w:rPr>
      </w:r>
    </w:p>
    <w:p>
      <w:pPr>
        <w:pStyle w:val="714"/>
        <w:ind w:left="-567" w:firstLine="567"/>
        <w:jc w:val="both"/>
        <w:rPr>
          <w:rFonts w:eastAsia="+mn-ea"/>
        </w:rPr>
      </w:pPr>
      <w:r>
        <w:rPr>
          <w:rFonts w:eastAsia="+mn-ea"/>
        </w:rPr>
        <w:t xml:space="preserve">На стадии исполнения </w:t>
      </w:r>
      <w:r>
        <w:rPr>
          <w:rFonts w:eastAsia="+mn-ea"/>
          <w:b/>
          <w:bCs/>
        </w:rPr>
        <w:t xml:space="preserve">бюджета</w:t>
      </w:r>
      <w:r>
        <w:rPr>
          <w:rFonts w:eastAsia="+mn-ea"/>
        </w:rPr>
        <w:t xml:space="preserve"> принимались меры к сохранению денежных средств.</w:t>
      </w:r>
      <w:r>
        <w:rPr>
          <w:rFonts w:eastAsia="+mn-ea"/>
        </w:rPr>
        <w:t xml:space="preserve"> </w:t>
      </w:r>
      <w:r>
        <w:rPr>
          <w:rFonts w:eastAsia="+mn-ea"/>
          <w:b/>
        </w:rPr>
        <w:t xml:space="preserve">Профицит бюджета</w:t>
      </w:r>
      <w:r>
        <w:rPr>
          <w:rFonts w:eastAsia="+mn-ea"/>
        </w:rPr>
        <w:t xml:space="preserve"> направиться на покрытие расходов,</w:t>
      </w:r>
      <w:r>
        <w:rPr>
          <w:rFonts w:eastAsia="+mn-ea"/>
        </w:rPr>
        <w:t xml:space="preserve"> предусматриваемых в </w:t>
      </w:r>
      <w:r>
        <w:rPr>
          <w:rFonts w:eastAsia="+mn-ea"/>
          <w:b/>
          <w:bCs/>
        </w:rPr>
        <w:t xml:space="preserve">бюджете</w:t>
      </w:r>
      <w:r>
        <w:rPr>
          <w:rFonts w:eastAsia="+mn-ea"/>
        </w:rPr>
        <w:t xml:space="preserve"> на очередной период.</w:t>
      </w:r>
      <w:r>
        <w:rPr>
          <w:rFonts w:eastAsia="+mn-ea"/>
        </w:rPr>
      </w:r>
    </w:p>
    <w:p>
      <w:pPr>
        <w:ind w:left="-567" w:firstLine="567"/>
        <w:jc w:val="center"/>
        <w:rPr>
          <w:b/>
        </w:rPr>
      </w:pPr>
      <w:r>
        <w:rPr>
          <w:b/>
          <w:lang w:val="en-US"/>
        </w:rPr>
        <w:t xml:space="preserve">VII</w:t>
      </w:r>
      <w:r>
        <w:rPr>
          <w:b/>
        </w:rPr>
        <w:t xml:space="preserve">. ВЫВОДЫ И ПРЕДЛОЖЕНИЯ</w:t>
      </w:r>
      <w:r>
        <w:rPr>
          <w:b/>
        </w:rPr>
      </w:r>
    </w:p>
    <w:p>
      <w:pPr>
        <w:ind w:left="-567" w:firstLine="567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567"/>
        <w:jc w:val="both"/>
        <w:rPr>
          <w:b/>
        </w:rPr>
      </w:pPr>
      <w:r>
        <w:rPr>
          <w:b/>
        </w:rPr>
        <w:t xml:space="preserve">ВЫВОДЫ</w:t>
      </w:r>
      <w:r>
        <w:rPr>
          <w:b/>
        </w:rPr>
        <w:t xml:space="preserve">:</w:t>
      </w:r>
      <w:r>
        <w:rPr>
          <w:b/>
        </w:rPr>
      </w:r>
    </w:p>
    <w:p>
      <w:pPr>
        <w:ind w:left="-567" w:firstLine="567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4"/>
        <w:ind w:left="-567" w:firstLine="567"/>
        <w:jc w:val="both"/>
      </w:pPr>
      <w:r>
        <w:t xml:space="preserve">Отчет об исполнении районного бюджета за </w:t>
      </w:r>
      <w:r>
        <w:t xml:space="preserve">первый квартал 2024</w:t>
      </w:r>
      <w:r>
        <w:t xml:space="preserve"> года утвержден Главой Тасеевского района К.К. </w:t>
      </w:r>
      <w:r>
        <w:t xml:space="preserve">Дизендорф</w:t>
      </w:r>
      <w:r>
        <w:t xml:space="preserve">ом</w:t>
      </w:r>
      <w:r>
        <w:t xml:space="preserve"> (Поста</w:t>
      </w:r>
      <w:r>
        <w:t xml:space="preserve">новление 12.04.2024 г</w:t>
      </w:r>
      <w:r>
        <w:t xml:space="preserve">.</w:t>
      </w:r>
      <w:r>
        <w:t xml:space="preserve"> </w:t>
      </w:r>
      <w:r>
        <w:t xml:space="preserve">№</w:t>
      </w:r>
      <w:r>
        <w:t xml:space="preserve">185</w:t>
      </w:r>
      <w:r>
        <w:t xml:space="preserve">).</w:t>
      </w:r>
      <w:r/>
    </w:p>
    <w:p>
      <w:pPr>
        <w:pStyle w:val="714"/>
        <w:ind w:left="-567" w:firstLine="567"/>
        <w:jc w:val="both"/>
      </w:pPr>
      <w:r>
        <w:t xml:space="preserve">Утвержденный Отчет об исполнении районного бюджета за </w:t>
      </w:r>
      <w:r>
        <w:t xml:space="preserve">первый квартал</w:t>
      </w:r>
      <w:r>
        <w:t xml:space="preserve"> 202</w:t>
      </w:r>
      <w:r>
        <w:t xml:space="preserve">4</w:t>
      </w:r>
      <w:r>
        <w:t xml:space="preserve"> года поступил в Ревизионную комиссию Тасеевского района на </w:t>
      </w:r>
      <w:r>
        <w:t xml:space="preserve">бумажном носителе</w:t>
      </w:r>
      <w:r>
        <w:t xml:space="preserve"> от </w:t>
      </w:r>
      <w:r>
        <w:t xml:space="preserve">Администрации Тасеевского района</w:t>
      </w:r>
      <w:r>
        <w:t xml:space="preserve">  </w:t>
      </w:r>
      <w:r>
        <w:t xml:space="preserve">23</w:t>
      </w:r>
      <w:r>
        <w:t xml:space="preserve">.04.2024 </w:t>
      </w:r>
      <w:r>
        <w:t xml:space="preserve"> (</w:t>
      </w:r>
      <w:r>
        <w:t xml:space="preserve">вх</w:t>
      </w:r>
      <w:r>
        <w:t xml:space="preserve">. от 2</w:t>
      </w:r>
      <w:r>
        <w:t xml:space="preserve">3.04</w:t>
      </w:r>
      <w:r>
        <w:t xml:space="preserve">.202</w:t>
      </w:r>
      <w:r>
        <w:t xml:space="preserve">4 г. №41</w:t>
      </w:r>
      <w:r>
        <w:t xml:space="preserve"> Ревизионная комиссия Тасеевского района).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t xml:space="preserve">Район</w:t>
      </w:r>
      <w:r>
        <w:t xml:space="preserve">ный бюджет по состоянию на 01.04</w:t>
      </w:r>
      <w:r>
        <w:t xml:space="preserve">.202</w:t>
      </w:r>
      <w:r>
        <w:t xml:space="preserve">4</w:t>
      </w:r>
      <w:r>
        <w:t xml:space="preserve"> г. </w:t>
      </w:r>
      <w:r>
        <w:t xml:space="preserve">сформирован с превышением расходов над доходами и имеет следующие показатели:</w:t>
      </w:r>
      <w:r/>
    </w:p>
    <w:p>
      <w:pPr>
        <w:pStyle w:val="714"/>
        <w:ind w:left="-567" w:firstLine="567"/>
        <w:jc w:val="both"/>
      </w:pPr>
      <w:r>
        <w:t xml:space="preserve">- общий объем доходов бюджета – 838 887 945,63 руб.;</w:t>
      </w:r>
      <w:r/>
    </w:p>
    <w:p>
      <w:pPr>
        <w:pStyle w:val="714"/>
        <w:ind w:left="-567" w:firstLine="567"/>
        <w:jc w:val="both"/>
      </w:pPr>
      <w:r>
        <w:t xml:space="preserve">- общий объем расходов бюджета – 842 887 945,63 руб.;</w:t>
      </w:r>
      <w:r/>
    </w:p>
    <w:p>
      <w:pPr>
        <w:pStyle w:val="714"/>
        <w:ind w:left="-567" w:firstLine="567"/>
        <w:jc w:val="both"/>
      </w:pPr>
      <w:r>
        <w:t xml:space="preserve">- дефицит бюджета – 4 000 000,00 руб.</w:t>
      </w:r>
      <w:r/>
    </w:p>
    <w:p>
      <w:pPr>
        <w:ind w:left="-567" w:firstLine="567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</w:r>
      <w:r>
        <w:rPr>
          <w:color w:val="000000"/>
          <w:spacing w:val="1"/>
          <w:lang w:bidi="ru-RU"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  <w:t xml:space="preserve">Без решения сессии Тасеевского районного Совета депутатов Красноярского края  финансовым управлением администрации Тасеевского района внесены изменения в сводную бюджетную</w:t>
      </w:r>
      <w:r>
        <w:rPr>
          <w:lang w:bidi="ru-RU"/>
        </w:rPr>
        <w:t xml:space="preserve"> роспись в части увеличения объе</w:t>
      </w:r>
      <w:r>
        <w:rPr>
          <w:lang w:bidi="ru-RU"/>
        </w:rPr>
        <w:t xml:space="preserve">ма плановых доходов и расходов в объеме </w:t>
      </w:r>
      <w:r>
        <w:rPr>
          <w:shd w:val="clear" w:color="auto" w:fill="ffffff"/>
          <w:lang w:bidi="ru-RU"/>
        </w:rPr>
        <w:t xml:space="preserve">63 353 099,63 </w:t>
      </w:r>
      <w:r>
        <w:rPr>
          <w:lang w:bidi="ru-RU"/>
        </w:rPr>
        <w:t xml:space="preserve">руб.</w:t>
      </w:r>
      <w:r>
        <w:rPr>
          <w:lang w:bidi="ru-RU"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  <w:t xml:space="preserve">Согласно представленного отчета</w:t>
      </w:r>
      <w:r>
        <w:rPr>
          <w:lang w:bidi="ru-RU"/>
        </w:rPr>
        <w:t xml:space="preserve"> об исполнения бюджета</w:t>
      </w:r>
      <w:r>
        <w:rPr>
          <w:lang w:bidi="ru-RU"/>
        </w:rPr>
        <w:t xml:space="preserve">, утвержденного постановлением админи</w:t>
      </w:r>
      <w:r>
        <w:rPr>
          <w:lang w:bidi="ru-RU"/>
        </w:rPr>
        <w:t xml:space="preserve">страции Тасеевского района от 12.04.2024 г. №185</w:t>
      </w:r>
      <w:r>
        <w:rPr>
          <w:lang w:bidi="ru-RU"/>
        </w:rPr>
        <w:t xml:space="preserve">, за отчетный период районный бюджет муниципального образования по доходам исполнен в сумме </w:t>
      </w:r>
      <w:r>
        <w:rPr>
          <w:lang w:bidi="ru-RU"/>
        </w:rPr>
        <w:t xml:space="preserve">185 732 855,12</w:t>
      </w:r>
      <w:r>
        <w:rPr>
          <w:lang w:bidi="ru-RU"/>
        </w:rPr>
        <w:t xml:space="preserve"> руб. или на </w:t>
      </w:r>
      <w:r>
        <w:rPr>
          <w:lang w:bidi="ru-RU"/>
        </w:rPr>
        <w:t xml:space="preserve">22,14</w:t>
      </w:r>
      <w:r>
        <w:rPr>
          <w:lang w:bidi="ru-RU"/>
        </w:rPr>
        <w:t xml:space="preserve">% от годовых назначений, по расходам в сумме </w:t>
      </w:r>
      <w:r>
        <w:rPr>
          <w:lang w:bidi="ru-RU"/>
        </w:rPr>
        <w:t xml:space="preserve">179 846 370,18</w:t>
      </w:r>
      <w:r>
        <w:rPr>
          <w:lang w:bidi="ru-RU"/>
        </w:rPr>
        <w:t xml:space="preserve"> руб.,  или на </w:t>
      </w:r>
      <w:r>
        <w:rPr>
          <w:lang w:bidi="ru-RU"/>
        </w:rPr>
        <w:t xml:space="preserve">21,34</w:t>
      </w:r>
      <w:r>
        <w:rPr>
          <w:lang w:bidi="ru-RU"/>
        </w:rPr>
        <w:t xml:space="preserve">% от годовых назначений.</w:t>
      </w:r>
      <w:r>
        <w:rPr>
          <w:lang w:bidi="ru-RU"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  <w:t xml:space="preserve">Районный бюджет за отчетный период исполнен с профицитом бюджета в размере </w:t>
      </w:r>
      <w:r>
        <w:rPr>
          <w:lang w:bidi="ru-RU"/>
        </w:rPr>
        <w:t xml:space="preserve">5 886 484,94</w:t>
      </w:r>
      <w:r>
        <w:rPr>
          <w:lang w:bidi="ru-RU"/>
        </w:rPr>
        <w:t xml:space="preserve"> руб. </w:t>
      </w:r>
      <w:r>
        <w:rPr>
          <w:lang w:bidi="ru-RU"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  <w:t xml:space="preserve">Доходы районного бюджета за отчетный период сформированы за счет налоговых и неналоговых доходов, а также за счет безвозмездных поступлений.</w:t>
      </w:r>
      <w:r>
        <w:rPr>
          <w:lang w:bidi="ru-RU"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  <w:t xml:space="preserve">Утвержденные б</w:t>
      </w:r>
      <w:r>
        <w:rPr>
          <w:lang w:bidi="ru-RU"/>
        </w:rPr>
        <w:t xml:space="preserve">юджетные назначения 2024</w:t>
      </w:r>
      <w:r>
        <w:rPr>
          <w:lang w:bidi="ru-RU"/>
        </w:rPr>
        <w:t xml:space="preserve"> г. в объеме </w:t>
      </w:r>
      <w:r>
        <w:rPr>
          <w:lang w:bidi="ru-RU"/>
        </w:rPr>
        <w:t xml:space="preserve">838 887 945,63</w:t>
      </w:r>
      <w:r>
        <w:rPr>
          <w:highlight w:val="yellow"/>
          <w:lang w:bidi="ru-RU"/>
        </w:rPr>
        <w:t xml:space="preserve"> </w:t>
      </w:r>
      <w:r>
        <w:rPr>
          <w:lang w:bidi="ru-RU"/>
        </w:rPr>
        <w:t xml:space="preserve">руб./12 составляет 1/12 в объеме </w:t>
      </w:r>
      <w:r>
        <w:rPr>
          <w:lang w:bidi="ru-RU"/>
        </w:rPr>
        <w:t xml:space="preserve">69 907 328,80</w:t>
      </w:r>
      <w:r>
        <w:rPr>
          <w:lang w:bidi="ru-RU"/>
        </w:rPr>
        <w:t xml:space="preserve"> руб.</w:t>
      </w:r>
      <w:r>
        <w:rPr>
          <w:lang w:bidi="ru-RU"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  <w:t xml:space="preserve">Исполнение </w:t>
      </w:r>
      <w:r>
        <w:rPr>
          <w:lang w:bidi="ru-RU"/>
        </w:rPr>
        <w:t xml:space="preserve">утвержденных бюджетных </w:t>
      </w:r>
      <w:r>
        <w:rPr>
          <w:lang w:bidi="ru-RU"/>
        </w:rPr>
        <w:t xml:space="preserve"> назначений за отчетный период в объеме </w:t>
      </w:r>
      <w:r>
        <w:rPr>
          <w:lang w:bidi="ru-RU"/>
        </w:rPr>
        <w:t xml:space="preserve">185 732 855,</w:t>
      </w:r>
      <w:r>
        <w:rPr>
          <w:lang w:bidi="ru-RU"/>
        </w:rPr>
        <w:t xml:space="preserve">12</w:t>
      </w:r>
      <w:r>
        <w:rPr>
          <w:lang w:bidi="ru-RU"/>
        </w:rPr>
        <w:t xml:space="preserve"> руб., </w:t>
      </w:r>
      <w:r>
        <w:rPr>
          <w:lang w:bidi="ru-RU"/>
        </w:rPr>
        <w:t xml:space="preserve">или </w:t>
      </w:r>
      <w:r>
        <w:rPr>
          <w:lang w:bidi="ru-RU"/>
        </w:rPr>
        <w:t xml:space="preserve">22,14</w:t>
      </w:r>
      <w:r>
        <w:rPr>
          <w:lang w:bidi="ru-RU"/>
        </w:rPr>
        <w:t xml:space="preserve">%, ниже </w:t>
      </w:r>
      <w:r>
        <w:rPr>
          <w:lang w:bidi="ru-RU"/>
        </w:rPr>
        <w:t xml:space="preserve">3</w:t>
      </w:r>
      <w:r>
        <w:rPr>
          <w:lang w:bidi="ru-RU"/>
        </w:rPr>
        <w:t xml:space="preserve">/12 </w:t>
      </w:r>
      <w:r>
        <w:rPr>
          <w:lang w:bidi="ru-RU"/>
        </w:rPr>
        <w:t xml:space="preserve"> в объеме 209 721 986,4 </w:t>
      </w:r>
      <w:r>
        <w:rPr>
          <w:lang w:bidi="ru-RU"/>
        </w:rPr>
        <w:t xml:space="preserve">руб. </w:t>
      </w:r>
      <w:r>
        <w:rPr>
          <w:lang w:bidi="ru-RU"/>
        </w:rPr>
        <w:t xml:space="preserve">или ниже </w:t>
      </w:r>
      <w:r>
        <w:rPr>
          <w:lang w:bidi="ru-RU"/>
        </w:rPr>
        <w:t xml:space="preserve">25</w:t>
      </w:r>
      <w:r>
        <w:rPr>
          <w:lang w:bidi="ru-RU"/>
        </w:rPr>
        <w:t xml:space="preserve">%.</w:t>
      </w:r>
      <w:r>
        <w:rPr>
          <w:lang w:bidi="ru-RU"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  <w:t xml:space="preserve">Поступления налоговых и неналоговых доходов в районный бюджет составили </w:t>
      </w:r>
      <w:r>
        <w:rPr>
          <w:lang w:bidi="ru-RU"/>
        </w:rPr>
        <w:t xml:space="preserve">15 591 344,</w:t>
      </w:r>
      <w:r>
        <w:rPr>
          <w:lang w:bidi="ru-RU"/>
        </w:rPr>
        <w:t xml:space="preserve">45</w:t>
      </w:r>
      <w:r>
        <w:rPr>
          <w:lang w:bidi="ru-RU"/>
        </w:rPr>
        <w:t xml:space="preserve"> руб. Исполнение составило </w:t>
      </w:r>
      <w:r>
        <w:rPr>
          <w:lang w:bidi="ru-RU"/>
        </w:rPr>
        <w:t xml:space="preserve">19,14</w:t>
      </w:r>
      <w:r>
        <w:rPr>
          <w:lang w:bidi="ru-RU"/>
        </w:rPr>
        <w:t xml:space="preserve">% к плановым назначениям</w:t>
      </w:r>
      <w:r>
        <w:rPr>
          <w:lang w:bidi="ru-RU"/>
        </w:rPr>
        <w:t xml:space="preserve">.</w:t>
      </w:r>
      <w:r>
        <w:rPr>
          <w:lang w:bidi="ru-RU"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b/>
          <w:lang w:bidi="ru-RU"/>
        </w:rPr>
        <w:t xml:space="preserve">Безвозмездные поступления</w:t>
      </w:r>
      <w:r>
        <w:rPr>
          <w:lang w:bidi="ru-RU"/>
        </w:rPr>
        <w:t xml:space="preserve"> в районный бюджет по отчету составили   </w:t>
      </w:r>
      <w:r>
        <w:rPr>
          <w:lang w:bidi="ru-RU"/>
        </w:rPr>
        <w:t xml:space="preserve">171 609 374,08</w:t>
      </w:r>
      <w:r>
        <w:rPr>
          <w:lang w:bidi="ru-RU"/>
        </w:rPr>
        <w:t xml:space="preserve"> руб., на </w:t>
      </w:r>
      <w:r>
        <w:rPr>
          <w:lang w:bidi="ru-RU"/>
        </w:rPr>
        <w:t xml:space="preserve">8 411 454,10</w:t>
      </w:r>
      <w:r>
        <w:rPr>
          <w:lang w:bidi="ru-RU"/>
        </w:rPr>
        <w:t xml:space="preserve"> руб. </w:t>
      </w:r>
      <w:r>
        <w:rPr>
          <w:lang w:bidi="ru-RU"/>
        </w:rPr>
        <w:t xml:space="preserve">больше аналогичного периода 2023</w:t>
      </w:r>
      <w:r>
        <w:rPr>
          <w:lang w:bidi="ru-RU"/>
        </w:rPr>
        <w:t xml:space="preserve"> г., и составляют </w:t>
      </w:r>
      <w:r>
        <w:rPr>
          <w:lang w:bidi="ru-RU"/>
        </w:rPr>
        <w:t xml:space="preserve">22,66</w:t>
      </w:r>
      <w:r>
        <w:rPr>
          <w:lang w:bidi="ru-RU"/>
        </w:rPr>
        <w:t xml:space="preserve">% бюджетных назначений по году, в том числе:</w:t>
      </w:r>
      <w:r>
        <w:rPr>
          <w:lang w:bidi="ru-RU"/>
        </w:rPr>
      </w:r>
    </w:p>
    <w:p>
      <w:pPr>
        <w:pStyle w:val="714"/>
        <w:ind w:left="-567"/>
        <w:jc w:val="both"/>
        <w:rPr>
          <w:lang w:bidi="ru-RU"/>
        </w:rPr>
      </w:pPr>
      <w:r>
        <w:rPr>
          <w:lang w:bidi="ru-RU"/>
        </w:rPr>
        <w:t xml:space="preserve">- </w:t>
      </w:r>
      <w:r>
        <w:rPr>
          <w:lang w:bidi="ru-RU"/>
        </w:rPr>
        <w:t xml:space="preserve">дотация бюджетам бюджетной системы РФ в объеме </w:t>
      </w:r>
      <w:r>
        <w:rPr>
          <w:lang w:bidi="ru-RU"/>
        </w:rPr>
        <w:t xml:space="preserve">102 818 300,00</w:t>
      </w:r>
      <w:r>
        <w:rPr>
          <w:lang w:bidi="ru-RU"/>
        </w:rPr>
        <w:t xml:space="preserve"> руб., что составило </w:t>
      </w:r>
      <w:r>
        <w:rPr>
          <w:lang w:bidi="ru-RU"/>
        </w:rPr>
        <w:t xml:space="preserve">13,57</w:t>
      </w:r>
      <w:r>
        <w:rPr>
          <w:lang w:bidi="ru-RU"/>
        </w:rPr>
        <w:t xml:space="preserve">%</w:t>
      </w:r>
      <w:r>
        <w:rPr>
          <w:lang w:bidi="ru-RU"/>
        </w:rPr>
        <w:t xml:space="preserve"> безвозмездных поступлений;</w:t>
      </w:r>
      <w:r>
        <w:rPr>
          <w:lang w:bidi="ru-RU"/>
        </w:rPr>
      </w:r>
    </w:p>
    <w:p>
      <w:pPr>
        <w:pStyle w:val="714"/>
        <w:ind w:left="-567"/>
        <w:jc w:val="both"/>
        <w:rPr>
          <w:lang w:bidi="ru-RU"/>
        </w:rPr>
      </w:pPr>
      <w:r>
        <w:rPr>
          <w:lang w:bidi="ru-RU"/>
        </w:rPr>
        <w:t xml:space="preserve">- </w:t>
      </w:r>
      <w:r>
        <w:rPr>
          <w:lang w:bidi="ru-RU"/>
        </w:rPr>
        <w:t xml:space="preserve">субсидии бюджетам бюджетной системы РФ в объеме </w:t>
      </w:r>
      <w:r>
        <w:rPr>
          <w:lang w:bidi="ru-RU"/>
        </w:rPr>
        <w:t xml:space="preserve">2 445 487,49</w:t>
      </w:r>
      <w:r>
        <w:rPr>
          <w:lang w:bidi="ru-RU"/>
        </w:rPr>
        <w:t xml:space="preserve"> руб., что составило </w:t>
      </w:r>
      <w:r>
        <w:rPr>
          <w:lang w:bidi="ru-RU"/>
        </w:rPr>
        <w:t xml:space="preserve">0</w:t>
      </w:r>
      <w:r>
        <w:rPr>
          <w:lang w:bidi="ru-RU"/>
        </w:rPr>
        <w:t xml:space="preserve">,</w:t>
      </w:r>
      <w:r>
        <w:rPr>
          <w:lang w:bidi="ru-RU"/>
        </w:rPr>
        <w:t xml:space="preserve">3</w:t>
      </w:r>
      <w:r>
        <w:rPr>
          <w:lang w:bidi="ru-RU"/>
        </w:rPr>
        <w:t xml:space="preserve">2% безвозмездных</w:t>
      </w:r>
      <w:r>
        <w:rPr>
          <w:lang w:bidi="ru-RU"/>
        </w:rPr>
        <w:t xml:space="preserve"> поступлений;</w:t>
      </w:r>
      <w:r>
        <w:rPr>
          <w:lang w:bidi="ru-RU"/>
        </w:rPr>
      </w:r>
    </w:p>
    <w:p>
      <w:pPr>
        <w:pStyle w:val="714"/>
        <w:ind w:left="-567"/>
        <w:jc w:val="both"/>
        <w:rPr>
          <w:lang w:bidi="ru-RU"/>
        </w:rPr>
      </w:pPr>
      <w:r>
        <w:rPr>
          <w:lang w:bidi="ru-RU"/>
        </w:rPr>
        <w:t xml:space="preserve">- </w:t>
      </w:r>
      <w:r>
        <w:rPr>
          <w:lang w:bidi="ru-RU"/>
        </w:rPr>
        <w:t xml:space="preserve">субвенции бюджетам бюджетной системы РФ в объеме </w:t>
      </w:r>
      <w:r>
        <w:rPr>
          <w:lang w:bidi="ru-RU"/>
        </w:rPr>
        <w:t xml:space="preserve">60 819 780,59</w:t>
      </w:r>
      <w:r>
        <w:rPr>
          <w:lang w:bidi="ru-RU"/>
        </w:rPr>
        <w:t xml:space="preserve"> руб., что составило </w:t>
      </w:r>
      <w:r>
        <w:rPr>
          <w:lang w:bidi="ru-RU"/>
        </w:rPr>
        <w:t xml:space="preserve">8,03</w:t>
      </w:r>
      <w:r>
        <w:rPr>
          <w:lang w:bidi="ru-RU"/>
        </w:rPr>
        <w:t xml:space="preserve">% безвозмездных</w:t>
      </w:r>
      <w:r>
        <w:rPr>
          <w:lang w:bidi="ru-RU"/>
        </w:rPr>
        <w:t xml:space="preserve"> поступлений;</w:t>
      </w:r>
      <w:r>
        <w:rPr>
          <w:lang w:bidi="ru-RU"/>
        </w:rPr>
      </w:r>
    </w:p>
    <w:p>
      <w:pPr>
        <w:pStyle w:val="714"/>
        <w:ind w:left="-567"/>
        <w:jc w:val="both"/>
        <w:rPr>
          <w:lang w:bidi="ru-RU"/>
        </w:rPr>
      </w:pPr>
      <w:r>
        <w:rPr>
          <w:lang w:bidi="ru-RU"/>
        </w:rPr>
        <w:t xml:space="preserve">- </w:t>
      </w:r>
      <w:r>
        <w:rPr>
          <w:lang w:bidi="ru-RU"/>
        </w:rPr>
        <w:t xml:space="preserve">иные межбюджетные трансферты в сумме </w:t>
      </w:r>
      <w:r>
        <w:rPr>
          <w:lang w:bidi="ru-RU"/>
        </w:rPr>
        <w:t xml:space="preserve">5 525 806,00</w:t>
      </w:r>
      <w:r>
        <w:rPr>
          <w:lang w:bidi="ru-RU"/>
        </w:rPr>
        <w:t xml:space="preserve"> руб., что составило </w:t>
      </w:r>
      <w:r>
        <w:rPr>
          <w:lang w:bidi="ru-RU"/>
        </w:rPr>
        <w:t xml:space="preserve">0,72</w:t>
      </w:r>
      <w:r>
        <w:rPr>
          <w:lang w:bidi="ru-RU"/>
        </w:rPr>
        <w:t xml:space="preserve">% безвозмездных</w:t>
      </w:r>
      <w:r>
        <w:rPr>
          <w:lang w:bidi="ru-RU"/>
        </w:rPr>
        <w:t xml:space="preserve"> поступлений;</w:t>
      </w:r>
      <w:r>
        <w:rPr>
          <w:lang w:bidi="ru-RU"/>
        </w:rPr>
      </w:r>
    </w:p>
    <w:p>
      <w:pPr>
        <w:pStyle w:val="714"/>
        <w:ind w:left="-567"/>
        <w:jc w:val="both"/>
        <w:rPr>
          <w:lang w:bidi="ru-RU"/>
        </w:rPr>
      </w:pPr>
      <w:r>
        <w:rPr>
          <w:lang w:bidi="ru-RU"/>
        </w:rPr>
        <w:t xml:space="preserve">- </w:t>
      </w:r>
      <w:r>
        <w:rPr>
          <w:lang w:bidi="ru-RU"/>
        </w:rPr>
        <w:t xml:space="preserve">возврат остатков субсидий, субвенций и иных межбюджетных трансфертов, имеющих целевое наз</w:t>
      </w:r>
      <w:r>
        <w:rPr>
          <w:lang w:bidi="ru-RU"/>
        </w:rPr>
        <w:t xml:space="preserve">начение, прошлых лет в объеме </w:t>
      </w:r>
      <w:r>
        <w:rPr>
          <w:lang w:bidi="ru-RU"/>
        </w:rPr>
        <w:t xml:space="preserve">1 467 863,41</w:t>
      </w:r>
      <w:r>
        <w:rPr>
          <w:lang w:bidi="ru-RU"/>
        </w:rPr>
        <w:t xml:space="preserve"> руб., что составило -</w:t>
      </w:r>
      <w:r>
        <w:rPr>
          <w:lang w:bidi="ru-RU"/>
        </w:rPr>
        <w:t xml:space="preserve"> </w:t>
      </w:r>
      <w:r>
        <w:rPr>
          <w:lang w:bidi="ru-RU"/>
        </w:rPr>
        <w:t xml:space="preserve">0,</w:t>
      </w:r>
      <w:r>
        <w:rPr>
          <w:lang w:bidi="ru-RU"/>
        </w:rPr>
        <w:t xml:space="preserve">39</w:t>
      </w:r>
      <w:r>
        <w:rPr>
          <w:lang w:bidi="ru-RU"/>
        </w:rPr>
        <w:t xml:space="preserve">% безвозмездных поступлений.</w:t>
      </w:r>
      <w:r>
        <w:rPr>
          <w:lang w:bidi="ru-RU"/>
        </w:rPr>
      </w:r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</w:r>
    </w:p>
    <w:p>
      <w:pPr>
        <w:pStyle w:val="714"/>
        <w:ind w:left="-567" w:firstLine="567"/>
        <w:jc w:val="both"/>
        <w:rPr>
          <w:b/>
          <w:lang w:bidi="ru-RU"/>
        </w:rPr>
      </w:pPr>
      <w:r>
        <w:rPr>
          <w:lang w:bidi="ru-RU"/>
        </w:rPr>
        <w:t xml:space="preserve">Администрацией Тасеевского района осуществляются </w:t>
      </w:r>
      <w:r>
        <w:rPr>
          <w:b/>
          <w:lang w:bidi="ru-RU"/>
        </w:rPr>
        <w:t xml:space="preserve">доплаты к пенсиям муниципальных служащих. </w:t>
      </w:r>
      <w:r>
        <w:rPr>
          <w:b/>
          <w:lang w:bidi="ru-RU"/>
        </w:rPr>
        <w:tab/>
      </w:r>
      <w:r>
        <w:rPr>
          <w:b/>
          <w:lang w:bidi="ru-RU"/>
        </w:rPr>
        <w:tab/>
      </w:r>
      <w:r>
        <w:rPr>
          <w:b/>
          <w:lang w:bidi="ru-RU"/>
        </w:rPr>
      </w:r>
    </w:p>
    <w:p>
      <w:pPr>
        <w:pStyle w:val="714"/>
        <w:ind w:left="-567" w:firstLine="567"/>
        <w:jc w:val="both"/>
      </w:pPr>
      <w:r>
        <w:t xml:space="preserve">Плановые назначения на 20</w:t>
      </w:r>
      <w:r>
        <w:t xml:space="preserve">24 год </w:t>
      </w:r>
      <w:r>
        <w:t xml:space="preserve">в объеме </w:t>
      </w:r>
      <w:r>
        <w:t xml:space="preserve">1 360 800</w:t>
      </w:r>
      <w:r>
        <w:t xml:space="preserve">,00 руб.</w:t>
      </w:r>
      <w:r>
        <w:tab/>
        <w:t xml:space="preserve">Исполнено за </w:t>
      </w:r>
      <w:r>
        <w:t xml:space="preserve">первый квартал</w:t>
      </w:r>
      <w:r>
        <w:t xml:space="preserve"> 202</w:t>
      </w:r>
      <w:r>
        <w:t xml:space="preserve">4</w:t>
      </w:r>
      <w:r>
        <w:t xml:space="preserve"> г.  плановым назначениям </w:t>
      </w:r>
      <w:r>
        <w:t xml:space="preserve">349 458,00</w:t>
      </w:r>
      <w:r>
        <w:t xml:space="preserve"> руб.</w:t>
      </w:r>
      <w:r>
        <w:t xml:space="preserve"> или 25,68%.</w:t>
      </w:r>
      <w:r/>
    </w:p>
    <w:p>
      <w:pPr>
        <w:pStyle w:val="714"/>
        <w:ind w:left="-567" w:firstLine="567"/>
        <w:jc w:val="both"/>
      </w:pPr>
      <w:r>
        <w:t xml:space="preserve">Выплата пенсии за выслугу лет назначена 2</w:t>
      </w:r>
      <w:r>
        <w:t xml:space="preserve">3</w:t>
      </w:r>
      <w:r>
        <w:t xml:space="preserve"> лицам, замещавшим должности муниципальной службы.  </w:t>
      </w:r>
      <w:r/>
    </w:p>
    <w:p>
      <w:pPr>
        <w:pStyle w:val="714"/>
        <w:ind w:left="-567" w:firstLine="567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ind w:left="-567" w:firstLine="567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 xml:space="preserve">Утвержденные назначения </w:t>
      </w:r>
      <w:r>
        <w:rPr>
          <w:b/>
          <w:color w:val="000000"/>
          <w:spacing w:val="1"/>
          <w:lang w:bidi="ru-RU"/>
        </w:rPr>
        <w:t xml:space="preserve">резервного фонда</w:t>
      </w:r>
      <w:r>
        <w:rPr>
          <w:color w:val="000000"/>
          <w:spacing w:val="1"/>
          <w:lang w:bidi="ru-RU"/>
        </w:rPr>
        <w:t xml:space="preserve"> администрации Тасе</w:t>
      </w:r>
      <w:r>
        <w:rPr>
          <w:color w:val="000000"/>
          <w:spacing w:val="1"/>
          <w:lang w:bidi="ru-RU"/>
        </w:rPr>
        <w:t xml:space="preserve">евского района в бюджете на 2024</w:t>
      </w:r>
      <w:r>
        <w:rPr>
          <w:color w:val="000000"/>
          <w:spacing w:val="1"/>
          <w:lang w:bidi="ru-RU"/>
        </w:rPr>
        <w:t xml:space="preserve"> г. составляют</w:t>
      </w:r>
      <w:r>
        <w:rPr>
          <w:color w:val="000000"/>
          <w:spacing w:val="1"/>
          <w:lang w:bidi="ru-RU"/>
        </w:rPr>
        <w:t xml:space="preserve"> 300 000,00 руб. Средства резерв</w:t>
      </w:r>
      <w:r>
        <w:rPr>
          <w:color w:val="000000"/>
          <w:spacing w:val="1"/>
          <w:lang w:bidi="ru-RU"/>
        </w:rPr>
        <w:t xml:space="preserve">ного фонда по состоянию на 01.04</w:t>
      </w:r>
      <w:r>
        <w:rPr>
          <w:color w:val="000000"/>
          <w:spacing w:val="1"/>
          <w:lang w:bidi="ru-RU"/>
        </w:rPr>
        <w:t xml:space="preserve">.2023 года израсходованы на общую сумму </w:t>
      </w:r>
      <w:r>
        <w:rPr>
          <w:color w:val="000000"/>
          <w:spacing w:val="1"/>
          <w:lang w:bidi="ru-RU"/>
        </w:rPr>
        <w:t xml:space="preserve">             </w:t>
      </w:r>
      <w:r>
        <w:rPr>
          <w:color w:val="000000"/>
          <w:spacing w:val="1"/>
          <w:lang w:bidi="ru-RU"/>
        </w:rPr>
        <w:t xml:space="preserve">50 000</w:t>
      </w:r>
      <w:r>
        <w:rPr>
          <w:color w:val="000000"/>
          <w:spacing w:val="1"/>
          <w:lang w:bidi="ru-RU"/>
        </w:rPr>
        <w:t xml:space="preserve">,00 рублей:</w:t>
      </w:r>
      <w:r>
        <w:rPr>
          <w:color w:val="000000"/>
          <w:spacing w:val="1"/>
          <w:lang w:bidi="ru-RU"/>
        </w:rPr>
      </w:r>
    </w:p>
    <w:p>
      <w:pPr>
        <w:ind w:left="-567" w:firstLine="567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 xml:space="preserve">- материальная помощь гражданам, пострадавшим при пожаре в объеме </w:t>
      </w:r>
      <w:r>
        <w:rPr>
          <w:color w:val="000000"/>
          <w:spacing w:val="1"/>
          <w:lang w:bidi="ru-RU"/>
        </w:rPr>
        <w:t xml:space="preserve">       </w:t>
      </w:r>
      <w:r>
        <w:rPr>
          <w:color w:val="000000"/>
          <w:spacing w:val="1"/>
          <w:lang w:bidi="ru-RU"/>
        </w:rPr>
        <w:t xml:space="preserve">50 000,00 руб.</w:t>
      </w:r>
      <w:r>
        <w:rPr>
          <w:color w:val="000000"/>
          <w:spacing w:val="1"/>
          <w:lang w:bidi="ru-RU"/>
        </w:rPr>
        <w:t xml:space="preserve"> </w:t>
      </w:r>
      <w:r>
        <w:rPr>
          <w:color w:val="000000"/>
          <w:spacing w:val="1"/>
          <w:lang w:bidi="ru-RU"/>
        </w:rPr>
      </w:r>
    </w:p>
    <w:p>
      <w:pPr>
        <w:ind w:left="-567" w:firstLine="567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</w:r>
      <w:r>
        <w:rPr>
          <w:color w:val="000000"/>
          <w:spacing w:val="1"/>
          <w:lang w:bidi="ru-RU"/>
        </w:rPr>
      </w:r>
    </w:p>
    <w:p>
      <w:pPr>
        <w:ind w:left="-567" w:firstLine="567"/>
        <w:jc w:val="both"/>
        <w:spacing w:after="120"/>
      </w:pPr>
      <w:r>
        <w:t xml:space="preserve">Средства на </w:t>
      </w:r>
      <w:r>
        <w:rPr>
          <w:b/>
        </w:rPr>
        <w:t xml:space="preserve">дорожное хозяйство (дорожный фонд)</w:t>
      </w:r>
      <w:r>
        <w:t xml:space="preserve"> в районном бюджете предусмотрены </w:t>
      </w:r>
      <w:r>
        <w:t xml:space="preserve">по состоянию на 01.01.2024 г. </w:t>
      </w:r>
      <w:r>
        <w:t xml:space="preserve">в сумме 300 338,00 руб. По состоянию на 01.0</w:t>
      </w:r>
      <w:r>
        <w:t xml:space="preserve">4</w:t>
      </w:r>
      <w:r>
        <w:t xml:space="preserve">.2024 г.  средства дорожного фонда не расходовались.  </w:t>
      </w:r>
      <w:r/>
    </w:p>
    <w:p>
      <w:pPr>
        <w:ind w:left="-567" w:firstLine="567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 xml:space="preserve">  </w:t>
      </w:r>
      <w:r>
        <w:rPr>
          <w:color w:val="000000"/>
          <w:spacing w:val="1"/>
          <w:lang w:bidi="ru-RU"/>
        </w:rPr>
      </w:r>
    </w:p>
    <w:p>
      <w:pPr>
        <w:ind w:left="-567" w:firstLine="567"/>
        <w:shd w:val="clear" w:color="auto" w:fill="ffffff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ПРЕДЛОЖЕНИЯ</w:t>
      </w:r>
      <w:r>
        <w:rPr>
          <w:b/>
          <w:color w:val="000000"/>
          <w:spacing w:val="-5"/>
        </w:rPr>
        <w:t xml:space="preserve">:</w:t>
      </w:r>
      <w:r>
        <w:rPr>
          <w:b/>
          <w:color w:val="000000"/>
          <w:spacing w:val="-5"/>
        </w:rPr>
      </w:r>
    </w:p>
    <w:p>
      <w:pPr>
        <w:ind w:left="-567" w:firstLine="567"/>
        <w:shd w:val="clear" w:color="auto" w:fill="ffffff"/>
        <w:rPr>
          <w:color w:val="000000"/>
          <w:spacing w:val="-5"/>
        </w:rPr>
      </w:pPr>
      <w:r>
        <w:rPr>
          <w:color w:val="000000"/>
          <w:spacing w:val="-5"/>
        </w:rPr>
      </w:r>
      <w:r>
        <w:rPr>
          <w:color w:val="000000"/>
          <w:spacing w:val="-5"/>
        </w:rPr>
      </w:r>
    </w:p>
    <w:p>
      <w:pPr>
        <w:pStyle w:val="714"/>
        <w:ind w:left="-567" w:firstLine="567"/>
        <w:jc w:val="both"/>
      </w:pPr>
      <w:r>
        <w:t xml:space="preserve">На основании изложенного и в соответствии с действующим законодательством, Ревизионная комиссия Тасеевского района предлагает:</w:t>
      </w:r>
      <w:r>
        <w:t xml:space="preserve"> </w:t>
      </w:r>
      <w:r/>
    </w:p>
    <w:p>
      <w:pPr>
        <w:pStyle w:val="714"/>
        <w:ind w:left="-567" w:firstLine="567"/>
        <w:jc w:val="both"/>
        <w:rPr>
          <w:lang w:eastAsia="ar-SA"/>
        </w:rPr>
      </w:pPr>
      <w:r>
        <w:t xml:space="preserve">1. Р</w:t>
      </w:r>
      <w:r>
        <w:rPr>
          <w:lang w:eastAsia="ar-SA"/>
        </w:rPr>
        <w:t xml:space="preserve">уководствоваться непосредственно Приказом № 191н (с внесенными изменениями на дату составления (формирования) бюджетной отчетности за отчетный период).</w:t>
      </w:r>
      <w:r>
        <w:rPr>
          <w:lang w:eastAsia="ar-SA"/>
        </w:rPr>
      </w:r>
    </w:p>
    <w:p>
      <w:pPr>
        <w:pStyle w:val="714"/>
        <w:ind w:left="-567" w:firstLine="567"/>
        <w:jc w:val="both"/>
      </w:pPr>
      <w:r>
        <w:t xml:space="preserve">2</w:t>
      </w:r>
      <w:r>
        <w:t xml:space="preserve">.</w:t>
      </w:r>
      <w:r>
        <w:t xml:space="preserve">    </w:t>
      </w:r>
      <w:r>
        <w:t xml:space="preserve">Не допускать отклонений показателей исполнения </w:t>
      </w:r>
      <w:r>
        <w:t xml:space="preserve">районного </w:t>
      </w:r>
      <w:r>
        <w:t xml:space="preserve">бюджета от п</w:t>
      </w:r>
      <w:r>
        <w:t xml:space="preserve">лановых показателей на 202</w:t>
      </w:r>
      <w:r>
        <w:t xml:space="preserve">4</w:t>
      </w:r>
      <w:r>
        <w:t xml:space="preserve"> г. Обеспечить полное и своевременное поступление всех предусмотренных по бюджету доходов и финансирование всех запланированных бюджетом расходов.</w:t>
      </w:r>
      <w:r/>
    </w:p>
    <w:p>
      <w:pPr>
        <w:pStyle w:val="714"/>
        <w:ind w:left="-567" w:firstLine="567"/>
        <w:jc w:val="both"/>
      </w:pPr>
      <w:r>
        <w:t xml:space="preserve">3</w:t>
      </w:r>
      <w:r>
        <w:t xml:space="preserve">.</w:t>
      </w:r>
      <w:r>
        <w:t xml:space="preserve">  </w:t>
      </w:r>
      <w:r>
        <w:t xml:space="preserve">Принять меры по повышению эффективности использования средств районного бюджета, включая их равномерное исполнение в течение </w:t>
      </w:r>
      <w:r>
        <w:t xml:space="preserve">следующего текущего отчетного периода</w:t>
      </w:r>
      <w:r>
        <w:t xml:space="preserve">.</w:t>
      </w:r>
      <w:r/>
    </w:p>
    <w:p>
      <w:pPr>
        <w:pStyle w:val="714"/>
        <w:ind w:left="-567" w:firstLine="567"/>
        <w:jc w:val="both"/>
      </w:pPr>
      <w:r>
        <w:t xml:space="preserve">4</w:t>
      </w:r>
      <w:r>
        <w:t xml:space="preserve">.</w:t>
      </w:r>
      <w:r>
        <w:t xml:space="preserve"> </w:t>
      </w:r>
      <w:r>
        <w:t xml:space="preserve">  </w:t>
      </w:r>
      <w:r>
        <w:t xml:space="preserve">Не допускать роста кредиторской и дебиторской задолженности.</w:t>
      </w:r>
      <w:r/>
    </w:p>
    <w:p>
      <w:pPr>
        <w:pStyle w:val="714"/>
        <w:ind w:left="-567" w:firstLine="567"/>
        <w:jc w:val="both"/>
      </w:pPr>
      <w:r>
        <w:t xml:space="preserve">5</w:t>
      </w:r>
      <w:r>
        <w:t xml:space="preserve">.</w:t>
      </w:r>
      <w:r>
        <w:t xml:space="preserve">   </w:t>
      </w:r>
      <w:r>
        <w:t xml:space="preserve">Принять меры по мобилизации и совершенствованию администрирования налоговых и неналоговых доходных источников бюджета района.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t xml:space="preserve">Главным администраторам бюджетных средств:</w:t>
      </w:r>
      <w:r/>
    </w:p>
    <w:p>
      <w:pPr>
        <w:pStyle w:val="714"/>
        <w:ind w:left="-567" w:firstLine="567"/>
        <w:jc w:val="both"/>
      </w:pPr>
      <w:r>
        <w:t xml:space="preserve">- в целях максимального освоения в 2024 году средств, направленных на реализацию мероприятий муниципальных программ, обеспечить строгое соблюдение сроков их выполнения.</w:t>
      </w:r>
      <w:r/>
    </w:p>
    <w:p>
      <w:pPr>
        <w:pStyle w:val="714"/>
        <w:ind w:left="-567" w:firstLine="567"/>
        <w:jc w:val="both"/>
      </w:pPr>
      <w:r/>
      <w:r/>
    </w:p>
    <w:p>
      <w:pPr>
        <w:pStyle w:val="714"/>
        <w:ind w:left="-567" w:firstLine="567"/>
        <w:jc w:val="both"/>
      </w:pPr>
      <w:r>
        <w:t xml:space="preserve">Ревизионная комиссия Тасеевского района рекомендует предоставлять информацию </w:t>
      </w:r>
      <w:r>
        <w:t xml:space="preserve">в </w:t>
      </w:r>
      <w:r>
        <w:t xml:space="preserve">более развернутом виде на всеобщее обсуждение и утверждение (в лице депутатского корпуса), тем открытие система государственного управления, больше доверия к принимаемым решениям.</w:t>
      </w:r>
      <w:r/>
    </w:p>
    <w:p>
      <w:pPr>
        <w:pStyle w:val="714"/>
        <w:ind w:left="-567" w:firstLine="567"/>
        <w:jc w:val="both"/>
      </w:pPr>
      <w:r/>
      <w:r/>
    </w:p>
    <w:p>
      <w:pPr>
        <w:jc w:val="both"/>
        <w:shd w:val="clear" w:color="auto" w:fill="ffffff"/>
        <w:tabs>
          <w:tab w:val="left" w:pos="71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-567" w:firstLine="567"/>
        <w:jc w:val="both"/>
        <w:shd w:val="clear" w:color="auto" w:fill="ffffff"/>
        <w:tabs>
          <w:tab w:val="left" w:pos="710" w:leader="none"/>
        </w:tabs>
        <w:rPr>
          <w:color w:val="000000"/>
        </w:rPr>
      </w:pPr>
      <w:r>
        <w:rPr>
          <w:color w:val="000000"/>
        </w:rPr>
        <w:t xml:space="preserve">Председатель</w:t>
      </w:r>
      <w:r>
        <w:rPr>
          <w:color w:val="000000"/>
        </w:rPr>
      </w:r>
    </w:p>
    <w:p>
      <w:pPr>
        <w:ind w:left="-567" w:firstLine="567"/>
        <w:jc w:val="both"/>
        <w:shd w:val="clear" w:color="auto" w:fill="ffffff"/>
        <w:tabs>
          <w:tab w:val="left" w:pos="710" w:leader="none"/>
        </w:tabs>
        <w:rPr>
          <w:color w:val="000000"/>
        </w:rPr>
      </w:pPr>
      <w:r>
        <w:rPr>
          <w:color w:val="000000"/>
        </w:rPr>
        <w:t xml:space="preserve">Ревизионной комиссии </w:t>
      </w:r>
      <w:r>
        <w:rPr>
          <w:color w:val="000000"/>
        </w:rPr>
      </w:r>
    </w:p>
    <w:p>
      <w:pPr>
        <w:ind w:left="-567" w:firstLine="567"/>
        <w:jc w:val="both"/>
        <w:shd w:val="clear" w:color="auto" w:fill="ffffff"/>
        <w:tabs>
          <w:tab w:val="left" w:pos="710" w:leader="none"/>
        </w:tabs>
        <w:rPr>
          <w:color w:val="000000"/>
        </w:rPr>
      </w:pPr>
      <w:r>
        <w:rPr>
          <w:color w:val="000000"/>
        </w:rPr>
        <w:t xml:space="preserve">Тасеевского района                                           </w:t>
      </w:r>
      <w:r>
        <w:rPr>
          <w:color w:val="000000"/>
        </w:rPr>
        <w:t xml:space="preserve">                        </w:t>
      </w:r>
      <w:r>
        <w:rPr>
          <w:color w:val="000000"/>
        </w:rPr>
        <w:t xml:space="preserve">Е.А.Боровикова</w:t>
      </w:r>
      <w:r>
        <w:rPr>
          <w:color w:val="000000"/>
        </w:rPr>
        <w:t xml:space="preserve">  </w:t>
      </w:r>
      <w:r>
        <w:rPr>
          <w:color w:val="000000"/>
        </w:rPr>
      </w:r>
    </w:p>
    <w:p>
      <w:pPr>
        <w:ind w:left="-567" w:firstLine="567"/>
        <w:jc w:val="both"/>
        <w:shd w:val="clear" w:color="auto" w:fill="ffffff"/>
        <w:tabs>
          <w:tab w:val="left" w:pos="710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567" w:firstLine="567"/>
        <w:jc w:val="both"/>
        <w:shd w:val="clear" w:color="auto" w:fill="ffffff"/>
        <w:tabs>
          <w:tab w:val="left" w:pos="710" w:leader="none"/>
        </w:tabs>
        <w:rPr>
          <w:color w:val="000000"/>
        </w:rPr>
      </w:pPr>
      <w:r>
        <w:rPr>
          <w:color w:val="000000"/>
        </w:rPr>
        <w:t xml:space="preserve">Инспектор</w:t>
      </w:r>
      <w:r>
        <w:rPr>
          <w:color w:val="000000"/>
        </w:rPr>
      </w:r>
    </w:p>
    <w:p>
      <w:pPr>
        <w:ind w:left="-567" w:firstLine="567"/>
        <w:jc w:val="both"/>
        <w:shd w:val="clear" w:color="auto" w:fill="ffffff"/>
        <w:tabs>
          <w:tab w:val="left" w:pos="710" w:leader="none"/>
        </w:tabs>
        <w:rPr>
          <w:color w:val="000000"/>
        </w:rPr>
      </w:pPr>
      <w:r>
        <w:rPr>
          <w:color w:val="000000"/>
        </w:rPr>
        <w:t xml:space="preserve">Ревизионной комиссии</w:t>
      </w:r>
      <w:r>
        <w:rPr>
          <w:color w:val="000000"/>
        </w:rPr>
      </w:r>
    </w:p>
    <w:p>
      <w:pPr>
        <w:ind w:left="-567" w:firstLine="567"/>
        <w:jc w:val="both"/>
        <w:shd w:val="clear" w:color="auto" w:fill="ffffff"/>
        <w:tabs>
          <w:tab w:val="left" w:pos="710" w:leader="none"/>
        </w:tabs>
        <w:rPr>
          <w:color w:val="000000"/>
        </w:rPr>
      </w:pPr>
      <w:r>
        <w:rPr>
          <w:color w:val="000000"/>
        </w:rPr>
        <w:t xml:space="preserve">Тасеевского района                                                                 М.С. Некрасова</w:t>
      </w:r>
      <w:r>
        <w:rPr>
          <w:color w:val="000000"/>
        </w:rPr>
        <w:t xml:space="preserve">    </w:t>
      </w:r>
      <w:r>
        <w:rPr>
          <w:color w:val="000000"/>
        </w:rPr>
      </w:r>
    </w:p>
    <w:p>
      <w:pPr>
        <w:ind w:left="-567" w:firstLine="567"/>
        <w:jc w:val="both"/>
        <w:shd w:val="clear" w:color="auto" w:fill="ffffff"/>
        <w:tabs>
          <w:tab w:val="left" w:pos="710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+mn-ea">
    <w:panose1 w:val="05040102010807070707"/>
  </w:font>
  <w:font w:name="Times New Roman">
    <w:panose1 w:val="02020603050405020304"/>
  </w:font>
  <w:font w:name="Calibri">
    <w:panose1 w:val="020F05020202040302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11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1"/>
    <w:next w:val="7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3"/>
    <w:link w:val="70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1"/>
    <w:next w:val="7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1"/>
    <w:next w:val="7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3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3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3"/>
    <w:link w:val="707"/>
    <w:uiPriority w:val="99"/>
  </w:style>
  <w:style w:type="character" w:styleId="45">
    <w:name w:val="Footer Char"/>
    <w:basedOn w:val="703"/>
    <w:link w:val="709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9"/>
    <w:uiPriority w:val="99"/>
  </w:style>
  <w:style w:type="table" w:styleId="49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3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3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rPr>
      <w:sz w:val="28"/>
      <w:szCs w:val="28"/>
    </w:rPr>
  </w:style>
  <w:style w:type="paragraph" w:styleId="702">
    <w:name w:val="Heading 2"/>
    <w:basedOn w:val="701"/>
    <w:next w:val="701"/>
    <w:link w:val="721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table" w:styleId="706">
    <w:name w:val="Table Grid"/>
    <w:basedOn w:val="70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7">
    <w:name w:val="Header"/>
    <w:basedOn w:val="701"/>
    <w:link w:val="708"/>
    <w:pPr>
      <w:tabs>
        <w:tab w:val="center" w:pos="4677" w:leader="none"/>
        <w:tab w:val="right" w:pos="9355" w:leader="none"/>
      </w:tabs>
    </w:pPr>
  </w:style>
  <w:style w:type="character" w:styleId="708" w:customStyle="1">
    <w:name w:val="Верхний колонтитул Знак"/>
    <w:link w:val="707"/>
    <w:rPr>
      <w:sz w:val="28"/>
      <w:szCs w:val="28"/>
    </w:rPr>
  </w:style>
  <w:style w:type="paragraph" w:styleId="709">
    <w:name w:val="Footer"/>
    <w:basedOn w:val="701"/>
    <w:link w:val="710"/>
    <w:uiPriority w:val="99"/>
    <w:pPr>
      <w:tabs>
        <w:tab w:val="center" w:pos="4677" w:leader="none"/>
        <w:tab w:val="right" w:pos="9355" w:leader="none"/>
      </w:tabs>
    </w:pPr>
  </w:style>
  <w:style w:type="character" w:styleId="710" w:customStyle="1">
    <w:name w:val="Нижний колонтитул Знак"/>
    <w:link w:val="709"/>
    <w:uiPriority w:val="99"/>
    <w:rPr>
      <w:sz w:val="28"/>
      <w:szCs w:val="28"/>
    </w:rPr>
  </w:style>
  <w:style w:type="paragraph" w:styleId="711" w:customStyle="1">
    <w:name w:val="ConsPlusNormal"/>
    <w:rPr>
      <w:rFonts w:ascii="Arial" w:hAnsi="Arial" w:cs="Arial"/>
    </w:rPr>
  </w:style>
  <w:style w:type="paragraph" w:styleId="712">
    <w:name w:val="Body Text"/>
    <w:basedOn w:val="701"/>
    <w:link w:val="713"/>
    <w:pPr>
      <w:spacing w:after="120"/>
    </w:pPr>
    <w:rPr>
      <w:sz w:val="20"/>
      <w:szCs w:val="20"/>
    </w:rPr>
  </w:style>
  <w:style w:type="character" w:styleId="713" w:customStyle="1">
    <w:name w:val="Основной текст Знак"/>
    <w:basedOn w:val="703"/>
    <w:link w:val="712"/>
  </w:style>
  <w:style w:type="paragraph" w:styleId="714">
    <w:name w:val="No Spacing"/>
    <w:uiPriority w:val="1"/>
    <w:qFormat/>
    <w:rPr>
      <w:sz w:val="28"/>
      <w:szCs w:val="28"/>
    </w:rPr>
  </w:style>
  <w:style w:type="paragraph" w:styleId="715">
    <w:name w:val="Normal (Web)"/>
    <w:basedOn w:val="701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716" w:customStyle="1">
    <w:name w:val="ConsPlusTitle"/>
    <w:pPr>
      <w:widowControl w:val="off"/>
    </w:pPr>
    <w:rPr>
      <w:b/>
      <w:bCs/>
      <w:sz w:val="24"/>
      <w:szCs w:val="24"/>
    </w:rPr>
  </w:style>
  <w:style w:type="paragraph" w:styleId="717">
    <w:name w:val="Balloon Text"/>
    <w:basedOn w:val="701"/>
    <w:link w:val="718"/>
    <w:rPr>
      <w:rFonts w:ascii="Tahoma" w:hAnsi="Tahoma" w:cs="Tahoma"/>
      <w:sz w:val="16"/>
      <w:szCs w:val="16"/>
    </w:rPr>
  </w:style>
  <w:style w:type="character" w:styleId="718" w:customStyle="1">
    <w:name w:val="Текст выноски Знак"/>
    <w:basedOn w:val="703"/>
    <w:link w:val="717"/>
    <w:rPr>
      <w:rFonts w:ascii="Tahoma" w:hAnsi="Tahoma" w:cs="Tahoma"/>
      <w:sz w:val="16"/>
      <w:szCs w:val="16"/>
    </w:rPr>
  </w:style>
  <w:style w:type="paragraph" w:styleId="719">
    <w:name w:val="List Paragraph"/>
    <w:basedOn w:val="701"/>
    <w:uiPriority w:val="34"/>
    <w:qFormat/>
    <w:pPr>
      <w:contextualSpacing/>
      <w:ind w:left="720"/>
    </w:pPr>
  </w:style>
  <w:style w:type="character" w:styleId="720">
    <w:name w:val="Hyperlink"/>
    <w:basedOn w:val="703"/>
    <w:rPr>
      <w:color w:val="0000ff" w:themeColor="hyperlink"/>
      <w:u w:val="single"/>
    </w:rPr>
  </w:style>
  <w:style w:type="character" w:styleId="721" w:customStyle="1">
    <w:name w:val="Заголовок 2 Знак"/>
    <w:basedOn w:val="703"/>
    <w:link w:val="702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22">
    <w:name w:val="Body Text Indent"/>
    <w:basedOn w:val="701"/>
    <w:link w:val="723"/>
    <w:pPr>
      <w:ind w:left="283"/>
      <w:spacing w:after="120"/>
    </w:pPr>
  </w:style>
  <w:style w:type="character" w:styleId="723" w:customStyle="1">
    <w:name w:val="Основной текст с отступом Знак"/>
    <w:basedOn w:val="703"/>
    <w:link w:val="722"/>
    <w:rPr>
      <w:sz w:val="28"/>
      <w:szCs w:val="28"/>
    </w:rPr>
  </w:style>
  <w:style w:type="paragraph" w:styleId="724">
    <w:name w:val="Body Text First Indent 2"/>
    <w:basedOn w:val="722"/>
    <w:link w:val="725"/>
    <w:pPr>
      <w:ind w:left="360" w:firstLine="360"/>
      <w:spacing w:after="0"/>
    </w:pPr>
  </w:style>
  <w:style w:type="character" w:styleId="725" w:customStyle="1">
    <w:name w:val="Красная строка 2 Знак"/>
    <w:basedOn w:val="723"/>
    <w:link w:val="724"/>
    <w:rPr>
      <w:sz w:val="28"/>
      <w:szCs w:val="28"/>
    </w:rPr>
  </w:style>
  <w:style w:type="table" w:styleId="726" w:customStyle="1">
    <w:name w:val="Сетка таблицы1"/>
    <w:basedOn w:val="704"/>
    <w:next w:val="70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Сетка таблицы3"/>
    <w:basedOn w:val="704"/>
    <w:next w:val="70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revkomtas@yandex.ru" TargetMode="External"/><Relationship Id="rId12" Type="http://schemas.openxmlformats.org/officeDocument/2006/relationships/hyperlink" Target="https://base.garant.ru/179139/" TargetMode="External"/><Relationship Id="rId13" Type="http://schemas.openxmlformats.org/officeDocument/2006/relationships/hyperlink" Target="consultantplus://offline/ref=DB6D0E1A88EBACC1F5D5CB568F17AD27F627D14AAD73A848209934228897B2C75A9E7563587716D2815397FBE95E17CA79A4AA485C998223u7a3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DB2D-9416-4E0F-AE95-4BFE82E1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HOME</dc:creator>
  <cp:lastModifiedBy>Районный Совет депутатов</cp:lastModifiedBy>
  <cp:revision>266</cp:revision>
  <dcterms:created xsi:type="dcterms:W3CDTF">2024-05-02T01:44:00Z</dcterms:created>
  <dcterms:modified xsi:type="dcterms:W3CDTF">2024-07-23T09:10:54Z</dcterms:modified>
</cp:coreProperties>
</file>