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83" w:rsidRPr="00A10583" w:rsidRDefault="00A10583" w:rsidP="00CD5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0A87" w:rsidRPr="00D3562F" w:rsidRDefault="001B0A87" w:rsidP="001B0A87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87" w:rsidRPr="001B0A87" w:rsidRDefault="001B0A87" w:rsidP="001B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87">
        <w:rPr>
          <w:rFonts w:ascii="Times New Roman" w:hAnsi="Times New Roman" w:cs="Times New Roman"/>
          <w:b/>
          <w:sz w:val="28"/>
          <w:szCs w:val="28"/>
        </w:rPr>
        <w:t>АДМИНИСТРАЦИЯ ТАСЕЕВСКОГО РАЙОНА</w:t>
      </w:r>
    </w:p>
    <w:p w:rsidR="00786211" w:rsidRPr="00534BAD" w:rsidRDefault="00786211" w:rsidP="0078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6BB" w:rsidRPr="005526BB" w:rsidRDefault="005526BB" w:rsidP="007862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proofErr w:type="gramStart"/>
      <w:r w:rsidRPr="005526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</w:t>
      </w:r>
      <w:proofErr w:type="gramEnd"/>
      <w:r w:rsidRPr="005526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О С Т А Н О В Л Е Н И Е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5526BB" w:rsidRPr="005526BB" w:rsidTr="005526BB">
        <w:trPr>
          <w:cantSplit/>
          <w:trHeight w:val="433"/>
        </w:trPr>
        <w:tc>
          <w:tcPr>
            <w:tcW w:w="3023" w:type="dxa"/>
          </w:tcPr>
          <w:p w:rsidR="005526BB" w:rsidRPr="005526BB" w:rsidRDefault="00854857" w:rsidP="0085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20.02.</w:t>
            </w:r>
            <w:r w:rsidR="005526BB" w:rsidRPr="005526BB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  <w:r w:rsidRPr="005526B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  <w:r w:rsidRPr="005526B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 xml:space="preserve">№ </w:t>
            </w:r>
            <w:r w:rsidR="00275E91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 xml:space="preserve">  </w:t>
            </w:r>
            <w:r w:rsidR="00854857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>109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</w:t>
      </w:r>
      <w:bookmarkStart w:id="0" w:name="_GoBack"/>
      <w:bookmarkEnd w:id="0"/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ного задания муници</w:t>
      </w:r>
      <w:r w:rsidR="00384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бюджетного учреждения 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центр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» на 20</w:t>
      </w:r>
      <w:r w:rsidR="00275E9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0B5B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75E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</w:t>
      </w:r>
      <w:r w:rsidR="002078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75E9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857" w:rsidRPr="005526BB" w:rsidRDefault="00854857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во исполнение постановления  администрации 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района  от 08.12.2015 № 750 «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администрации 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района от  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17.12.2015 № 778 «</w:t>
      </w:r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 ведомственного перечня муниципальных услуг и работ, оказываемых и выполняемых муниципальным бюджетным учреждением «</w:t>
      </w:r>
      <w:proofErr w:type="spellStart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Тасеевский</w:t>
      </w:r>
      <w:proofErr w:type="spellEnd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молодежный центр», в</w:t>
      </w:r>
      <w:proofErr w:type="gramEnd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видов деятельности</w:t>
      </w:r>
      <w:r w:rsidR="003E6EB9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района от 10.03.2016 № 77 «Об утверждении Значений нормативных затрат и значений базового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норматива на оказание муниципальных услуг, выполнение работ муниципальным бюджетным учреждением «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молодежный центр», применяемый при расчете объема финансового обеспечения выполнение муниципального задания на 201</w:t>
      </w:r>
      <w:r w:rsidR="00534BA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534BA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B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Pr="00CD5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28,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ст. 46, ст. 48 Устава 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 района,</w:t>
      </w:r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54BC" w:rsidRPr="00CD54BC" w:rsidRDefault="00CD54BC" w:rsidP="00786211">
      <w:pPr>
        <w:autoSpaceDE w:val="0"/>
        <w:autoSpaceDN w:val="0"/>
        <w:adjustRightInd w:val="0"/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1.Утвердить муниципальное задание муниципального бюджетного учреждения 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центр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75E9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0B5B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5E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5E9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2.Финансовому управлению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обеспечить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выполнения муниципального задания в пределах бюджетных ассигнований на оказание муниципальных услуг </w:t>
      </w:r>
    </w:p>
    <w:p w:rsidR="00CD54BC" w:rsidRPr="00CD54BC" w:rsidRDefault="00854857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D54BC" w:rsidRPr="00CD54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Start"/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786211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района И.И. </w:t>
      </w:r>
      <w:proofErr w:type="spellStart"/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>Северенчука</w:t>
      </w:r>
      <w:proofErr w:type="spellEnd"/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4BC" w:rsidRPr="00CD54BC" w:rsidRDefault="00854857" w:rsidP="00786211">
      <w:pPr>
        <w:autoSpaceDE w:val="0"/>
        <w:autoSpaceDN w:val="0"/>
        <w:adjustRightInd w:val="0"/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CD54BC" w:rsidRPr="00CD54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распространяется на правоотношения, возникшие с </w:t>
      </w:r>
      <w:r w:rsidR="00CD54BC" w:rsidRPr="00AD5631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043F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4BC" w:rsidRPr="00AD563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75E91" w:rsidRPr="00AD56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D54BC" w:rsidRPr="00AD563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857" w:rsidRPr="00CD54BC" w:rsidRDefault="00854857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D54BC" w:rsidRPr="00CD54BC" w:rsidSect="00A10583">
          <w:pgSz w:w="11906" w:h="16838"/>
          <w:pgMar w:top="1134" w:right="992" w:bottom="1134" w:left="1418" w:header="709" w:footer="709" w:gutter="0"/>
          <w:cols w:space="720"/>
        </w:sect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D54B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E00C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6211">
        <w:rPr>
          <w:rFonts w:ascii="Times New Roman" w:eastAsia="Times New Roman" w:hAnsi="Times New Roman" w:cs="Times New Roman"/>
          <w:sz w:val="28"/>
          <w:szCs w:val="28"/>
        </w:rPr>
        <w:t xml:space="preserve">      О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.А. Никаноров</w:t>
      </w:r>
    </w:p>
    <w:p w:rsidR="005526BB" w:rsidRPr="00854857" w:rsidRDefault="00854857" w:rsidP="00854857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54857" w:rsidRPr="00854857" w:rsidRDefault="00854857" w:rsidP="00854857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854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Тасеевского</w:t>
      </w:r>
      <w:proofErr w:type="spellEnd"/>
      <w:r w:rsidRPr="00854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854857" w:rsidRPr="00854857" w:rsidRDefault="00854857" w:rsidP="00854857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20.02.2020 № 109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задание</w:t>
      </w: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27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B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27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20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5526BB" w:rsidRPr="00786211" w:rsidTr="00786211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786211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786211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78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78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молодежный центр»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25ED"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150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25ED" w:rsidRPr="00786211" w:rsidRDefault="005525ED" w:rsidP="0055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мероприятий в сфере молодежной политики, направленных на формирование системы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786211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Щ5799</w:t>
            </w:r>
          </w:p>
        </w:tc>
      </w:tr>
      <w:tr w:rsidR="005526BB" w:rsidRPr="00786211" w:rsidTr="00786211">
        <w:trPr>
          <w:trHeight w:val="9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26BB" w:rsidRPr="00786211" w:rsidRDefault="005525E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талантливой и инициативной молодежи;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526BB" w:rsidRPr="00786211" w:rsidRDefault="005525ED" w:rsidP="0055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самореализации подростков и молодежи, развитие творческого, профессионального,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526BB" w:rsidRPr="00786211" w:rsidRDefault="005525E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интеллектуального потенциалов подростков и молодежи, развитие способностей к физкультурн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о-</w:t>
            </w:r>
            <w:proofErr w:type="gramEnd"/>
            <w:r w:rsid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деятельности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proofErr w:type="gramStart"/>
      <w:r w:rsidRPr="005526B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1 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1"/>
        <w:gridCol w:w="1276"/>
        <w:gridCol w:w="3828"/>
        <w:gridCol w:w="2694"/>
        <w:gridCol w:w="1701"/>
      </w:tblGrid>
      <w:tr w:rsidR="005526BB" w:rsidRPr="005526BB" w:rsidTr="005526BB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отдыха детей и молодежи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100280</w:t>
            </w: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Физические лица от 14 до 30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757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980A9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078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10028000000000001006101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Справочник периодов пребывания – в каникулярное время с круглосуточным пребыванием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молодых людей,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удовлетворен</w:t>
            </w:r>
            <w:r w:rsidR="00980A9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ных</w:t>
            </w:r>
            <w:proofErr w:type="spellEnd"/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95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C6" w:rsidRDefault="000B5BC6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C6" w:rsidRDefault="000B5BC6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C6" w:rsidRPr="005526BB" w:rsidRDefault="000B5BC6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муниципальной услуги: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3"/>
        <w:gridCol w:w="1177"/>
        <w:gridCol w:w="1177"/>
        <w:gridCol w:w="1191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5526BB" w:rsidRPr="005526BB" w:rsidTr="00980A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5526BB" w:rsidRPr="005526BB" w:rsidTr="00980A9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980A9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980A9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5526BB" w:rsidRPr="005526BB" w:rsidTr="00980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5526BB" w:rsidRPr="005526BB" w:rsidTr="00980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10028000000000001006101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A86921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Справочник периодов пребывания – в каникулярное время с круглосуточным пребыванием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количество человек в возрасте от 14 до 30-ти лет, получивших услугу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275E91" w:rsidP="00C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</w:tr>
      <w:tr w:rsidR="005526BB" w:rsidRPr="005526BB" w:rsidTr="00980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5526BB" w:rsidRPr="005526BB" w:rsidTr="00980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5526BB" w:rsidRPr="005526BB" w:rsidTr="005526B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526BB" w:rsidRPr="005526BB" w:rsidTr="005526B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526BB" w:rsidRPr="005526BB" w:rsidTr="005526B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5526BB" w:rsidRPr="005526BB" w:rsidTr="00980A9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Услуга предоставляется бесплатно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5526BB" w:rsidRPr="005526BB" w:rsidRDefault="005526BB" w:rsidP="00552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</w:pPr>
      <w:r w:rsidRPr="005526BB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- Федеральный закон от 06.10.2003 131-ФЗ «Об общих принципах организации местного самоуправления в Российской Федерации»</w:t>
      </w:r>
    </w:p>
    <w:p w:rsidR="005526BB" w:rsidRPr="005526BB" w:rsidRDefault="005526BB" w:rsidP="00552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5526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5526BB">
        <w:rPr>
          <w:rFonts w:ascii="Times New Roman" w:eastAsia="Times New Roman" w:hAnsi="Times New Roman" w:cs="Times New Roman"/>
          <w:color w:val="000000"/>
          <w:szCs w:val="20"/>
        </w:rPr>
        <w:t>Федеральный закон от 29.12.2012 273-ФЗ «Об образовании в Российской Федерации»</w:t>
      </w:r>
    </w:p>
    <w:p w:rsidR="005526BB" w:rsidRDefault="005526BB" w:rsidP="00552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5526BB">
        <w:rPr>
          <w:rFonts w:ascii="Times New Roman" w:eastAsia="Times New Roman" w:hAnsi="Times New Roman" w:cs="Times New Roman"/>
          <w:color w:val="000000"/>
          <w:szCs w:val="20"/>
        </w:rPr>
        <w:t xml:space="preserve">- </w:t>
      </w:r>
      <w:r w:rsidRPr="005526BB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Постановление ВС РФ от 03.06.1993 </w:t>
      </w:r>
      <w:r w:rsidRPr="005526BB">
        <w:rPr>
          <w:rFonts w:ascii="Times New Roman" w:eastAsia="Times New Roman" w:hAnsi="Times New Roman" w:cs="Times New Roman"/>
          <w:bCs/>
          <w:color w:val="000000"/>
          <w:szCs w:val="20"/>
          <w:lang w:val="en-US"/>
        </w:rPr>
        <w:t>N</w:t>
      </w:r>
      <w:r w:rsidRPr="005526BB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5090-1 "Об Основных направлениях государственной молодежной политики в Российской Федерации"</w:t>
      </w:r>
    </w:p>
    <w:p w:rsidR="00980A9E" w:rsidRPr="005526BB" w:rsidRDefault="00980A9E" w:rsidP="00552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810"/>
        <w:gridCol w:w="4252"/>
      </w:tblGrid>
      <w:tr w:rsidR="005526BB" w:rsidRPr="005526BB" w:rsidTr="00980A9E">
        <w:trPr>
          <w:trHeight w:val="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526BB" w:rsidRPr="005526BB" w:rsidTr="00980A9E">
        <w:trPr>
          <w:trHeight w:val="2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6BB" w:rsidRPr="005526BB" w:rsidTr="00980A9E">
        <w:trPr>
          <w:trHeight w:val="2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numPr>
                <w:ilvl w:val="0"/>
                <w:numId w:val="2"/>
              </w:numPr>
              <w:tabs>
                <w:tab w:val="left" w:pos="480"/>
                <w:tab w:val="left" w:pos="709"/>
              </w:tabs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социальных сетях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980A9E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-27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об оказании услуги</w:t>
            </w:r>
          </w:p>
          <w:p w:rsidR="005526BB" w:rsidRPr="005526BB" w:rsidRDefault="005526BB" w:rsidP="00980A9E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-27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 о проводимых мероприятиях в рамках оказания услуги</w:t>
            </w:r>
          </w:p>
          <w:p w:rsidR="005526BB" w:rsidRPr="005526BB" w:rsidRDefault="005526BB" w:rsidP="00980A9E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-27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пресс-релиз о предоставленной услуге, включая отзывы потребителей услуги.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Часть 2. Сведения о </w:t>
      </w:r>
      <w:proofErr w:type="gramStart"/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работах</w:t>
      </w:r>
      <w:r w:rsidRPr="005526B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vertAlign w:val="superscript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2976"/>
        <w:gridCol w:w="3825"/>
        <w:gridCol w:w="2834"/>
        <w:gridCol w:w="1417"/>
      </w:tblGrid>
      <w:tr w:rsidR="005526BB" w:rsidRPr="005526BB" w:rsidTr="005526BB">
        <w:trPr>
          <w:trHeight w:val="380"/>
        </w:trPr>
        <w:tc>
          <w:tcPr>
            <w:tcW w:w="3559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мероприятий, направленных на профилактику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асоциального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деструктивного поведения подростков и молодежи, поддержка детей и молодежи, находящихся в социально опасном положении</w:t>
            </w: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100431</w:t>
            </w:r>
          </w:p>
        </w:tc>
      </w:tr>
      <w:tr w:rsidR="005526BB" w:rsidRPr="005526BB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A86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1237C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Cs w:val="24"/>
                <w:lang w:val="en-US"/>
              </w:rPr>
              <w:t>10043100000000000006101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1237C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участников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200</w:t>
            </w:r>
          </w:p>
        </w:tc>
      </w:tr>
      <w:tr w:rsidR="005526BB" w:rsidRPr="005526BB" w:rsidTr="001237C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23"/>
        <w:gridCol w:w="1223"/>
        <w:gridCol w:w="1223"/>
        <w:gridCol w:w="1223"/>
        <w:gridCol w:w="1223"/>
        <w:gridCol w:w="1172"/>
        <w:gridCol w:w="1088"/>
        <w:gridCol w:w="708"/>
        <w:gridCol w:w="1595"/>
        <w:gridCol w:w="1059"/>
        <w:gridCol w:w="909"/>
        <w:gridCol w:w="909"/>
      </w:tblGrid>
      <w:tr w:rsidR="005526BB" w:rsidRPr="005526BB" w:rsidTr="005526BB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1237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10043100000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000000006101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1237CD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мероприятий, направленных на профилактику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асоциального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и деструктивного поведения подростков и молодежи, поддержка детей и молодежи, находящихся в социально опасном положении: проведение воспитательных мероприятий для несовершеннолетних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12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237C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2"/>
        <w:gridCol w:w="1134"/>
        <w:gridCol w:w="6517"/>
        <w:gridCol w:w="1700"/>
        <w:gridCol w:w="1417"/>
      </w:tblGrid>
      <w:tr w:rsidR="005526BB" w:rsidRPr="005526BB" w:rsidTr="005526BB">
        <w:trPr>
          <w:trHeight w:val="414"/>
        </w:trPr>
        <w:tc>
          <w:tcPr>
            <w:tcW w:w="3843" w:type="dxa"/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E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="00360E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360E40" w:rsidRPr="00360E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к физкультурно-спортивной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36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6BB">
              <w:rPr>
                <w:rFonts w:ascii="Times New Roman" w:eastAsia="Calibri" w:hAnsi="Times New Roman" w:cs="Times New Roman"/>
                <w:sz w:val="24"/>
                <w:szCs w:val="24"/>
              </w:rPr>
              <w:t>100491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Физические лица от 14 до 30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12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149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149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5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450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1317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22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10049100000000000000100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940A3" w:rsidP="00594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 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вовлеченных в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13171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400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28"/>
        <w:gridCol w:w="1228"/>
        <w:gridCol w:w="1229"/>
        <w:gridCol w:w="1114"/>
        <w:gridCol w:w="992"/>
        <w:gridCol w:w="1349"/>
        <w:gridCol w:w="1007"/>
        <w:gridCol w:w="694"/>
        <w:gridCol w:w="2053"/>
        <w:gridCol w:w="945"/>
        <w:gridCol w:w="913"/>
        <w:gridCol w:w="913"/>
      </w:tblGrid>
      <w:tr w:rsidR="005526BB" w:rsidRPr="005526BB" w:rsidTr="005F24BC">
        <w:trPr>
          <w:trHeight w:val="7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F24BC">
        <w:trPr>
          <w:trHeight w:val="207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F24BC">
        <w:trPr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F24B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F24B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10049100000</w:t>
            </w:r>
          </w:p>
          <w:p w:rsidR="005526BB" w:rsidRPr="005526BB" w:rsidRDefault="005526BB" w:rsidP="00BE7134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000000000100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BE71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      </w:r>
          </w:p>
          <w:p w:rsidR="005526BB" w:rsidRPr="005526BB" w:rsidRDefault="005526BB" w:rsidP="00BE71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сезонных рабочих мест для несовершеннолетних, организация трудовой занятости несовершеннолетних, проведение досуговых и воспитательных мероприятий для несовершеннолетних;</w:t>
            </w:r>
            <w:r w:rsidR="005F2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 физкультурно-спортивных мероприятий, проведение спортивных турниров, АРБ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1134"/>
        <w:gridCol w:w="5526"/>
        <w:gridCol w:w="2834"/>
        <w:gridCol w:w="1417"/>
      </w:tblGrid>
      <w:tr w:rsidR="005526BB" w:rsidRPr="005526BB" w:rsidTr="005526BB">
        <w:trPr>
          <w:trHeight w:val="380"/>
        </w:trPr>
        <w:tc>
          <w:tcPr>
            <w:tcW w:w="3701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807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мероприятий,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Юнармия</w:t>
            </w:r>
            <w:proofErr w:type="spellEnd"/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РДШ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100501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 от 14 до 30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10050100000000000006100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1350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50"/>
        <w:gridCol w:w="1059"/>
        <w:gridCol w:w="1085"/>
        <w:gridCol w:w="1111"/>
        <w:gridCol w:w="992"/>
        <w:gridCol w:w="1198"/>
        <w:gridCol w:w="1198"/>
        <w:gridCol w:w="609"/>
        <w:gridCol w:w="1887"/>
        <w:gridCol w:w="1081"/>
        <w:gridCol w:w="927"/>
        <w:gridCol w:w="927"/>
      </w:tblGrid>
      <w:tr w:rsidR="005526BB" w:rsidRPr="005526BB" w:rsidTr="005F24BC">
        <w:trPr>
          <w:trHeight w:val="7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F24BC">
        <w:trPr>
          <w:trHeight w:val="207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F24BC">
        <w:trPr>
          <w:trHeight w:val="7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F24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F24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1005010000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0000000006100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F24B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F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мероприятий,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3118"/>
        <w:gridCol w:w="3825"/>
        <w:gridCol w:w="2834"/>
        <w:gridCol w:w="1417"/>
      </w:tblGrid>
      <w:tr w:rsidR="005526BB" w:rsidRPr="005526BB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556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РДШ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4"/>
              </w:rPr>
              <w:t>10051100000000000005100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26BB"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526BB"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0"/>
        <w:gridCol w:w="1211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00"/>
      </w:tblGrid>
      <w:tr w:rsidR="005526BB" w:rsidRPr="005526BB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10051100000000000005100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5526BB" w:rsidRPr="005526BB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374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5526BB" w:rsidRPr="005526BB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10044100200000000003100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0"/>
        <w:gridCol w:w="1211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00"/>
      </w:tblGrid>
      <w:tr w:rsidR="005526BB" w:rsidRPr="005526BB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содержательного досуга детей, подростков и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C34B6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9682B" w:rsidRPr="00AA38EC" w:rsidRDefault="005526BB" w:rsidP="002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29682B" w:rsidRPr="00AA38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</w:t>
      </w: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29682B" w:rsidRPr="00AA38EC" w:rsidTr="00F0522C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2B" w:rsidRPr="00AA38EC" w:rsidTr="00F0522C">
        <w:trPr>
          <w:trHeight w:val="38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29682B" w:rsidRPr="00AA38EC" w:rsidTr="00F0522C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2B" w:rsidRPr="00AA38EC" w:rsidTr="00F0522C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2B" w:rsidRPr="00AA38EC" w:rsidTr="00F0522C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2B" w:rsidRPr="00AA38EC" w:rsidTr="00F0522C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2B" w:rsidRPr="00AA38EC" w:rsidTr="00F0522C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2B" w:rsidRPr="00AA38EC" w:rsidTr="00F0522C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AA38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AA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9682B" w:rsidRPr="00AA38EC" w:rsidTr="00F0522C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29682B" w:rsidRPr="00AA38EC" w:rsidTr="00F0522C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2022 год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9682B" w:rsidRPr="00AA38EC" w:rsidTr="00F0522C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9682B" w:rsidRPr="00AA38EC" w:rsidTr="00F0522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9682B" w:rsidRPr="00AA38EC" w:rsidTr="00F0522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10044100300000000002100</w:t>
            </w:r>
          </w:p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375</w:t>
            </w:r>
          </w:p>
        </w:tc>
      </w:tr>
      <w:tr w:rsidR="0029682B" w:rsidRPr="00AA38EC" w:rsidTr="00F0522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A38EC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29682B" w:rsidRPr="00AA38EC" w:rsidRDefault="0029682B" w:rsidP="00296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19"/>
        <w:gridCol w:w="1211"/>
        <w:gridCol w:w="1211"/>
        <w:gridCol w:w="1137"/>
        <w:gridCol w:w="1417"/>
        <w:gridCol w:w="979"/>
        <w:gridCol w:w="581"/>
        <w:gridCol w:w="1842"/>
        <w:gridCol w:w="971"/>
        <w:gridCol w:w="900"/>
        <w:gridCol w:w="900"/>
      </w:tblGrid>
      <w:tr w:rsidR="0029682B" w:rsidRPr="00AA38EC" w:rsidTr="00F0522C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29682B" w:rsidRPr="00AA38EC" w:rsidTr="00F0522C">
        <w:trPr>
          <w:trHeight w:val="2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2020год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2021  год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2022  год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9682B" w:rsidRPr="00AA38EC" w:rsidTr="00F0522C">
        <w:trPr>
          <w:trHeight w:val="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9682B" w:rsidRPr="00AA38EC" w:rsidTr="00F052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9682B" w:rsidRPr="00AA38EC" w:rsidTr="00F052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общественных объединений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досуга, детей, подростков и молодежи в рамках деятельности НКО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2B" w:rsidRPr="00AA38EC" w:rsidRDefault="0029682B" w:rsidP="00F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8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9682B" w:rsidRPr="00AA38EC" w:rsidRDefault="0029682B" w:rsidP="002968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5526BB" w:rsidRDefault="0029682B" w:rsidP="002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AA38E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5526BB" w:rsidRPr="005526BB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556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5526BB" w:rsidRPr="005526BB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10044100300000000002100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Кружки и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35525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35525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35525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36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:rsid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Pr="005526BB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02"/>
        <w:gridCol w:w="1119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64"/>
      </w:tblGrid>
      <w:tr w:rsidR="005526BB" w:rsidRPr="005526BB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Кружки и секции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кружков и секций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62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содержательного досуга детей, подростков и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35525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35525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35525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6BB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 3. Прочие сведения о </w:t>
      </w:r>
      <w:proofErr w:type="gramStart"/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5526BB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14677"/>
      </w:tblGrid>
      <w:tr w:rsidR="005526BB" w:rsidRPr="005526BB" w:rsidTr="005526BB">
        <w:trPr>
          <w:trHeight w:val="3884"/>
        </w:trPr>
        <w:tc>
          <w:tcPr>
            <w:tcW w:w="1467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ликвидация учреждения; 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реорганизация учреждения;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перераспределения полномочий, повлекшее за собой исключение из компетенции учреждения полномочий по оказанию муниципальной услуги;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исключение муниципальной услуги из ведомственного перечня муниципальных услуг (работ);</w:t>
            </w:r>
          </w:p>
          <w:p w:rsidR="005526BB" w:rsidRPr="005526BB" w:rsidRDefault="005526BB" w:rsidP="005526BB">
            <w:pPr>
              <w:spacing w:after="0" w:line="240" w:lineRule="auto"/>
              <w:ind w:left="49" w:firstLine="6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задания:</w:t>
            </w: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муниципальными бюджетными или автономными учреждениями муниципальных заданий осуществляют органы </w:t>
            </w:r>
            <w:r w:rsidRPr="005526B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Pr="005526B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Тасеевского</w:t>
            </w:r>
            <w:proofErr w:type="spellEnd"/>
            <w:r w:rsidRPr="005526B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района</w:t>
            </w: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осуществляющие функции и полномочия учредителя бюджетного или автономного учреждения.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Форма</w:t>
            </w:r>
            <w:proofErr w:type="spell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Периодичность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Тасеевского</w:t>
            </w:r>
            <w:proofErr w:type="spell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района, осуществляющие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контроль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</w:tr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контроль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проведения.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контроль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12361"/>
        <w:gridCol w:w="2382"/>
      </w:tblGrid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задания:</w:t>
            </w:r>
          </w:p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о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тчет об исполнении муниципального задания осуществляется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методики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выполнения муниципального задания на оказание муниципальных услуг (выполнение работ), утвержденной Постановлением администрации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Красноярского края от 28.06.2013 № 619 «Об утверждении методики оценки выполнения муниципальными учреждениями </w:t>
            </w:r>
            <w:proofErr w:type="spell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муниципального задания на оказание муниципальных услуг (выполнение работ)».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задания: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один раз в 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задания:</w:t>
            </w:r>
          </w:p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февраля текущего финансового года, за отчетный финансовый год.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4.3. Иные требования к отчетности о выполнении муниципального задания: 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pacing w:val="-6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пояснительной  записки к отчету об исполнении муниципального задания с прогнозом достижения годовы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квартальных ) значений показателей качества и объема оказания муниципальной услуги.</w:t>
            </w:r>
          </w:p>
        </w:tc>
      </w:tr>
      <w:tr w:rsidR="005526BB" w:rsidRPr="005526BB" w:rsidTr="005526BB">
        <w:trPr>
          <w:trHeight w:val="315"/>
        </w:trPr>
        <w:tc>
          <w:tcPr>
            <w:tcW w:w="123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6BB" w:rsidRPr="005526BB" w:rsidRDefault="005526BB" w:rsidP="005526BB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A75CA" w:rsidRDefault="001A75CA"/>
    <w:sectPr w:rsidR="001A75CA" w:rsidSect="00552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157"/>
    <w:multiLevelType w:val="hybridMultilevel"/>
    <w:tmpl w:val="BE22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0949"/>
    <w:multiLevelType w:val="hybridMultilevel"/>
    <w:tmpl w:val="BE22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A3"/>
    <w:rsid w:val="000146DE"/>
    <w:rsid w:val="00043FF6"/>
    <w:rsid w:val="000B5BC6"/>
    <w:rsid w:val="000C6BC6"/>
    <w:rsid w:val="001237CD"/>
    <w:rsid w:val="0013171A"/>
    <w:rsid w:val="001A75CA"/>
    <w:rsid w:val="001B0A87"/>
    <w:rsid w:val="0020782A"/>
    <w:rsid w:val="0022569F"/>
    <w:rsid w:val="00275E91"/>
    <w:rsid w:val="0029682B"/>
    <w:rsid w:val="00360E40"/>
    <w:rsid w:val="00384E55"/>
    <w:rsid w:val="003E6EB9"/>
    <w:rsid w:val="00534BAD"/>
    <w:rsid w:val="005525ED"/>
    <w:rsid w:val="005526BB"/>
    <w:rsid w:val="005940A3"/>
    <w:rsid w:val="005F24BC"/>
    <w:rsid w:val="006244DB"/>
    <w:rsid w:val="00735525"/>
    <w:rsid w:val="00786211"/>
    <w:rsid w:val="00795D04"/>
    <w:rsid w:val="007C34B6"/>
    <w:rsid w:val="00854857"/>
    <w:rsid w:val="00980A9E"/>
    <w:rsid w:val="00A10583"/>
    <w:rsid w:val="00A86921"/>
    <w:rsid w:val="00AD5631"/>
    <w:rsid w:val="00BE7134"/>
    <w:rsid w:val="00C24ADC"/>
    <w:rsid w:val="00CD54BC"/>
    <w:rsid w:val="00CE7303"/>
    <w:rsid w:val="00D629B5"/>
    <w:rsid w:val="00D95F6B"/>
    <w:rsid w:val="00DF59A3"/>
    <w:rsid w:val="00E00CD4"/>
    <w:rsid w:val="00E12C5C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26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526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6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5526B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6BB"/>
  </w:style>
  <w:style w:type="character" w:styleId="a3">
    <w:name w:val="Hyperlink"/>
    <w:uiPriority w:val="99"/>
    <w:semiHidden/>
    <w:unhideWhenUsed/>
    <w:rsid w:val="005526BB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5526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5526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6BB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5526B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26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552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5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526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styleId="af3">
    <w:name w:val="footnote reference"/>
    <w:uiPriority w:val="99"/>
    <w:semiHidden/>
    <w:unhideWhenUsed/>
    <w:rsid w:val="005526BB"/>
    <w:rPr>
      <w:vertAlign w:val="superscript"/>
    </w:rPr>
  </w:style>
  <w:style w:type="character" w:styleId="af4">
    <w:name w:val="endnote reference"/>
    <w:uiPriority w:val="99"/>
    <w:semiHidden/>
    <w:unhideWhenUsed/>
    <w:rsid w:val="005526BB"/>
    <w:rPr>
      <w:vertAlign w:val="superscript"/>
    </w:rPr>
  </w:style>
  <w:style w:type="table" w:styleId="af5">
    <w:name w:val="Table Grid"/>
    <w:basedOn w:val="a1"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26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526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6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5526B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6BB"/>
  </w:style>
  <w:style w:type="character" w:styleId="a3">
    <w:name w:val="Hyperlink"/>
    <w:uiPriority w:val="99"/>
    <w:semiHidden/>
    <w:unhideWhenUsed/>
    <w:rsid w:val="005526BB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5526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5526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6BB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5526B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26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552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5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526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styleId="af3">
    <w:name w:val="footnote reference"/>
    <w:uiPriority w:val="99"/>
    <w:semiHidden/>
    <w:unhideWhenUsed/>
    <w:rsid w:val="005526BB"/>
    <w:rPr>
      <w:vertAlign w:val="superscript"/>
    </w:rPr>
  </w:style>
  <w:style w:type="character" w:styleId="af4">
    <w:name w:val="endnote reference"/>
    <w:uiPriority w:val="99"/>
    <w:semiHidden/>
    <w:unhideWhenUsed/>
    <w:rsid w:val="005526BB"/>
    <w:rPr>
      <w:vertAlign w:val="superscript"/>
    </w:rPr>
  </w:style>
  <w:style w:type="table" w:styleId="af5">
    <w:name w:val="Table Grid"/>
    <w:basedOn w:val="a1"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Молчанова Н Ю</cp:lastModifiedBy>
  <cp:revision>3</cp:revision>
  <cp:lastPrinted>2020-02-19T03:52:00Z</cp:lastPrinted>
  <dcterms:created xsi:type="dcterms:W3CDTF">2020-02-19T03:50:00Z</dcterms:created>
  <dcterms:modified xsi:type="dcterms:W3CDTF">2020-02-19T03:53:00Z</dcterms:modified>
</cp:coreProperties>
</file>