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C" w:rsidRPr="006C0979" w:rsidRDefault="00AD165C" w:rsidP="00AD165C">
      <w:pPr>
        <w:ind w:firstLine="3828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75690"/>
            <wp:effectExtent l="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5C" w:rsidRPr="009D0433" w:rsidRDefault="00AD165C" w:rsidP="00AD165C">
      <w:pPr>
        <w:pStyle w:val="a5"/>
        <w:ind w:firstLine="0"/>
        <w:rPr>
          <w:sz w:val="28"/>
          <w:szCs w:val="28"/>
        </w:rPr>
      </w:pPr>
      <w:r w:rsidRPr="009D0433">
        <w:rPr>
          <w:sz w:val="28"/>
          <w:szCs w:val="28"/>
        </w:rPr>
        <w:t xml:space="preserve">ГЛАВА ТАСЕЕВСКОГО РАЙОНА                               </w:t>
      </w:r>
    </w:p>
    <w:p w:rsidR="00AD165C" w:rsidRPr="009D0433" w:rsidRDefault="00AD165C" w:rsidP="00AD165C">
      <w:pPr>
        <w:pStyle w:val="a5"/>
        <w:rPr>
          <w:sz w:val="28"/>
          <w:szCs w:val="28"/>
        </w:rPr>
      </w:pPr>
    </w:p>
    <w:p w:rsidR="00AD165C" w:rsidRPr="008E7DF0" w:rsidRDefault="00AD165C" w:rsidP="00AD165C">
      <w:pPr>
        <w:pStyle w:val="a5"/>
        <w:ind w:firstLine="0"/>
        <w:rPr>
          <w:sz w:val="44"/>
          <w:szCs w:val="44"/>
        </w:rPr>
      </w:pPr>
      <w:proofErr w:type="gramStart"/>
      <w:r w:rsidRPr="008E7DF0">
        <w:rPr>
          <w:sz w:val="44"/>
          <w:szCs w:val="44"/>
        </w:rPr>
        <w:t>П</w:t>
      </w:r>
      <w:proofErr w:type="gramEnd"/>
      <w:r w:rsidRPr="008E7DF0">
        <w:rPr>
          <w:sz w:val="44"/>
          <w:szCs w:val="44"/>
        </w:rPr>
        <w:t xml:space="preserve"> О С Т А Н О В Л Е Н И Е</w:t>
      </w:r>
    </w:p>
    <w:p w:rsidR="00AD165C" w:rsidRDefault="00AD165C" w:rsidP="00AD165C">
      <w:pPr>
        <w:pStyle w:val="a5"/>
        <w:ind w:firstLine="0"/>
        <w:rPr>
          <w:sz w:val="28"/>
          <w:szCs w:val="28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023979" w:rsidTr="00D62DFD">
        <w:trPr>
          <w:cantSplit/>
        </w:trPr>
        <w:tc>
          <w:tcPr>
            <w:tcW w:w="3023" w:type="dxa"/>
            <w:hideMark/>
          </w:tcPr>
          <w:p w:rsidR="00023979" w:rsidRDefault="0039752D" w:rsidP="00D6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2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6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024" w:type="dxa"/>
            <w:hideMark/>
          </w:tcPr>
          <w:p w:rsidR="00023979" w:rsidRDefault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5" w:type="dxa"/>
            <w:hideMark/>
          </w:tcPr>
          <w:p w:rsidR="00023979" w:rsidRDefault="00023979" w:rsidP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AD16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975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  <w:p w:rsidR="00023979" w:rsidRDefault="00023979" w:rsidP="0002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62DFD" w:rsidRDefault="0039752D" w:rsidP="00D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01.04.2020 № 13 «</w:t>
      </w:r>
      <w:r w:rsidR="00D62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="00D62DF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62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D62DFD" w:rsidRDefault="00D62DFD" w:rsidP="00D6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FD" w:rsidRDefault="00D62DFD" w:rsidP="00D62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21.12.1994 № 68-ФЗ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техногенного характера», Федеральным </w:t>
      </w:r>
      <w:hyperlink r:id="rId7" w:history="1">
        <w:r w:rsidRPr="00283D55">
          <w:rPr>
            <w:rStyle w:val="a8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 № 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санитарно-эпидемиологическом благополучии населения», распоряжением Правительства Российской Федерации от 27.03.2020 № 762-р,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Красноярского края», ст. 28, с. 30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</w:t>
      </w:r>
    </w:p>
    <w:p w:rsidR="00D62DFD" w:rsidRDefault="00D62DFD" w:rsidP="00D6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39752D" w:rsidRDefault="0039752D" w:rsidP="0039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01.04.2020 № 13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следующие изменения:</w:t>
      </w:r>
    </w:p>
    <w:p w:rsidR="0039752D" w:rsidRDefault="0039752D" w:rsidP="0039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 изложить в следующей редакции:</w:t>
      </w:r>
    </w:p>
    <w:p w:rsidR="0039752D" w:rsidRDefault="0039752D" w:rsidP="0039752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«2.1. Соблюдать режим самоизоляции по месту жительства (пребывания, фактического проживания) и не покидать место жительства (пребывания, фактического проживания), за исключением случаев, предусматривающих эффективную защиту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инфекции: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следования к месту (от места) осуществления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не приостановлена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федеральными и краевыми правовыми актами, направленными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предупреждение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(в том числе оказания транспортных услуг и услуг доставки);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следования к ближайшему месту приобретения товаров, работ, услуг;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выноса отходов до ближайшего места накопления отходов;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выгула домашних животных на расстоянии, не превышающем 100 метров от места проживания (места пребывания);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случаев иной прямой угрозы жизни и здоровью;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прогулок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занятия спортом и физическими упражнениями на свежем воздухе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(без использования уличного спортивного инвентаря) индивидуально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совместно проживающими членами семьи, без формирования групп с иными лицами, с соблюдением дистанции до других граждан не менее 3 метров;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посещения правоохранительных органов по повесткам;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посещения несовершеннолетних детей в случае их проживания раздельно от одного из родителей;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посещения пожилых и больных родственников, которым требуется посторонняя помощь, а также несовершеннолетних детей, оставшихся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присмотра (например, госпитализация единственного родителя);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сопровождения нуждающихся в помощи и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</w:t>
      </w:r>
      <w:r>
        <w:rPr>
          <w:rFonts w:ascii="Times New Roman" w:eastAsia="Times New Roman" w:hAnsi="Times New Roman" w:cs="Times New Roman"/>
          <w:sz w:val="28"/>
          <w:szCs w:val="28"/>
        </w:rPr>
        <w:t>помощи не может это сделать);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в похоронах родственников и близких друзей;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</w:t>
      </w:r>
      <w:r>
        <w:rPr>
          <w:rFonts w:ascii="Times New Roman" w:eastAsia="Times New Roman" w:hAnsi="Times New Roman" w:cs="Times New Roman"/>
          <w:sz w:val="28"/>
          <w:szCs w:val="28"/>
        </w:rPr>
        <w:t>поездок на дачные и садовые участки для 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садоводства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огородничества (при соблюдении маршрута следования);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14) посещения адвокатов и нотариусов;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 иных экстренных случаев.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Прерывание режима самоизоляции гражданами в случаях, предусмотренных подпунктами 9–15 настоящего пункта, осуществляется при наличии объяснительной или разового цифрового пропуска,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пункте 4 Порядка.</w:t>
      </w:r>
      <w:proofErr w:type="gramEnd"/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свобод граждан, в том числе противодействие преступности, охрану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собственности и обеспечение общественной безопасности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составляется гражданином и содержит: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(при наличии) гражданина;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составления;</w:t>
      </w:r>
    </w:p>
    <w:p w:rsidR="0039752D" w:rsidRDefault="0039752D" w:rsidP="0039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(пребывания, фактического проживания);</w:t>
      </w:r>
    </w:p>
    <w:p w:rsidR="0039752D" w:rsidRDefault="0039752D" w:rsidP="0039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 причинах прерывания режима самоизоляции и времени возвращения к месту жительства (пребывания, фактического проживания);</w:t>
      </w:r>
    </w:p>
    <w:p w:rsidR="0039752D" w:rsidRDefault="0039752D" w:rsidP="0039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21 апреля 2020 года граждане, вынужденные прервать режим самоизоляции в случаях,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подпунктами 9–15 пункта 2.1 Порядка, вправе получить </w:t>
      </w:r>
      <w:r>
        <w:rPr>
          <w:rFonts w:ascii="Times New Roman" w:hAnsi="Times New Roman" w:cs="Times New Roman"/>
          <w:sz w:val="28"/>
          <w:szCs w:val="28"/>
        </w:rPr>
        <w:t xml:space="preserve">разовый цифровой пропуск, который оформляется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электронной заявки гражданина на специализированной платформе с адресом в сети Интернет </w:t>
      </w:r>
      <w:hyperlink r:id="rId8" w:history="1">
        <w:r w:rsidRPr="0010209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https://si.krskcit.ru/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проверки гражданин обязан представить сотруднику полиции разовый цифровой пропуск на бумажном носителе </w:t>
      </w:r>
      <w:r>
        <w:rPr>
          <w:rFonts w:ascii="Times New Roman" w:hAnsi="Times New Roman" w:cs="Times New Roman"/>
          <w:sz w:val="28"/>
          <w:szCs w:val="28"/>
        </w:rPr>
        <w:br/>
        <w:t>или в электронном виде на индивидуальном техническом устройстве (мобильный телефон или иное устройство) вместе с документом, удостоверяющим личность гражданина.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предусмотренной настоящим пунктом, разовый цифровой пропуск не требуется.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гражданами разовых цифровых пропусков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порядке, утвержденном министерством цифрового развития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5 изложить в следующей редакции: </w:t>
      </w:r>
    </w:p>
    <w:p w:rsidR="0039752D" w:rsidRDefault="0039752D" w:rsidP="0039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«Работники </w:t>
      </w:r>
      <w:r>
        <w:rPr>
          <w:rFonts w:ascii="Times New Roman" w:hAnsi="Times New Roman" w:cs="Times New Roman"/>
          <w:sz w:val="28"/>
          <w:szCs w:val="28"/>
        </w:rPr>
        <w:t xml:space="preserve">(исполнители по гражданско-правовым договорам), осуществляющие трудовые функции (функции по гражданско-правовым договорам) у работодателей, деятельность которых не приостановлена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федеральными и краевыми правовыми актами, направленными на предупреждение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br/>
        <w:t>(далее – работники, работодатели), осуществляют следование от места жительства (места пребывания) к месту (от места) осуществления деятельности (в том числе работы) на основании справки работодателя по форме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Порядку и (или) цифрового пропуска работника.</w:t>
      </w:r>
    </w:p>
    <w:p w:rsidR="0039752D" w:rsidRDefault="0039752D" w:rsidP="0039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Следование от места жительства (пребывания, фактического проживания) к месту (от места) осуществления деятельности (в том числе работы) работников на территории </w:t>
      </w:r>
      <w:proofErr w:type="spellStart"/>
      <w:r w:rsidR="00102099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10209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только на </w:t>
      </w:r>
      <w:r w:rsidR="00102099">
        <w:rPr>
          <w:rFonts w:ascii="Times New Roman" w:hAnsi="Times New Roman" w:cs="Times New Roman"/>
          <w:sz w:val="28"/>
          <w:szCs w:val="28"/>
        </w:rPr>
        <w:t xml:space="preserve">основании справки работодателя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Порядку.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Следование от места жительства (пребывания, фактического проживания) к месту (от места) осуществления деятельности (в том числе работы) работников на территории </w:t>
      </w:r>
      <w:proofErr w:type="spellStart"/>
      <w:r w:rsidR="00102099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10209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до 21 апреля 2020 года осуществляется на основании справки работодателя по форме согласно приложению к Порядку или цифрового пропуска работника.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Следование от места жительства (пребывания, фактического проживания) к месту (от места) осуществления деятельности (в том числе работы) работников на территории </w:t>
      </w:r>
      <w:proofErr w:type="spellStart"/>
      <w:r w:rsidR="00102099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10209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 21 апреля 2020 года </w:t>
      </w:r>
      <w:r>
        <w:rPr>
          <w:rFonts w:ascii="Times New Roman" w:hAnsi="Times New Roman" w:cs="Times New Roman"/>
          <w:sz w:val="28"/>
          <w:szCs w:val="28"/>
        </w:rPr>
        <w:br/>
        <w:t>и до улучшения санитарно-эпидемиологической обстановки осуществляется только на основании цифрового пропуска работника.</w:t>
      </w:r>
    </w:p>
    <w:p w:rsidR="0039752D" w:rsidRDefault="0039752D" w:rsidP="0039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проверки гражданин обязан представить сотруднику полиции справку работодателя или номер цифрового пропуска работника, а также документ, удостоверяющий личность.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работодателями цифровых пропусков работников, </w:t>
      </w:r>
      <w:r>
        <w:rPr>
          <w:rFonts w:ascii="Times New Roman" w:hAnsi="Times New Roman" w:cs="Times New Roman"/>
          <w:sz w:val="28"/>
          <w:szCs w:val="28"/>
        </w:rPr>
        <w:br/>
        <w:t>их прекращение (аннулирование) осуществляется в порядке, утвержденном министерством цифрового развития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6 изложить в следующей редакции: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гражданские служащие (работники) федеральных органов государственной власти, включая правоохранительные органы, надзорные органы в сфере соблюдения  санитарно-эпидемиологического благополучия населения, органов государственной власти Красноярского края, государственных органов Красноярского края, муниципальные служащие (работники) органов местного самоуправления муниципальных образований Красноярского края, работники особо режимных предприятий, а также судьи, работники аппаратов судов, прокуроры и прокурорские работники, адвокаты, нотариусы, помощники нотариусов, журналисты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действия режима самоизоляции предъявляют сотруднику полиции служебное удостоверение (редакционное удостоверение) либо справку работодателя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документ, удостоверяющий личность.</w:t>
      </w:r>
    </w:p>
    <w:p w:rsidR="0039752D" w:rsidRDefault="0039752D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данных документов допускается только при выполнении служебных обязанностей и не предоставляет права нарушать режим самоизоляции вне рабочего времени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102099" w:rsidRPr="008775D3" w:rsidRDefault="00102099" w:rsidP="001020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7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75D3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775D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8775D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8775D3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102099" w:rsidRDefault="00102099" w:rsidP="001020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75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77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5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2099" w:rsidRPr="008775D3" w:rsidRDefault="00102099" w:rsidP="001020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75D3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102099" w:rsidRDefault="00102099" w:rsidP="001020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2099" w:rsidRDefault="00102099" w:rsidP="0010209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02099" w:rsidRDefault="00102099" w:rsidP="00102099">
      <w:pPr>
        <w:pStyle w:val="a5"/>
        <w:jc w:val="both"/>
        <w:rPr>
          <w:b w:val="0"/>
          <w:sz w:val="28"/>
          <w:szCs w:val="28"/>
        </w:rPr>
      </w:pPr>
    </w:p>
    <w:p w:rsidR="00102099" w:rsidRDefault="00102099" w:rsidP="00102099">
      <w:pPr>
        <w:pStyle w:val="a5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Тасеевского</w:t>
      </w:r>
      <w:proofErr w:type="spellEnd"/>
      <w:r>
        <w:rPr>
          <w:b w:val="0"/>
          <w:sz w:val="28"/>
          <w:szCs w:val="28"/>
        </w:rPr>
        <w:t xml:space="preserve"> 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ab/>
        <w:t xml:space="preserve">О.А. Никаноров </w:t>
      </w:r>
    </w:p>
    <w:p w:rsidR="00102099" w:rsidRDefault="00102099" w:rsidP="00102099">
      <w:pPr>
        <w:pStyle w:val="a5"/>
        <w:ind w:firstLine="0"/>
        <w:jc w:val="both"/>
        <w:rPr>
          <w:b w:val="0"/>
          <w:sz w:val="28"/>
          <w:szCs w:val="28"/>
        </w:rPr>
      </w:pPr>
    </w:p>
    <w:p w:rsidR="00102099" w:rsidRDefault="00102099" w:rsidP="0039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02099" w:rsidSect="0039752D">
      <w:pgSz w:w="11906" w:h="16838"/>
      <w:pgMar w:top="851" w:right="851" w:bottom="851" w:left="1418" w:header="567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8"/>
    <w:rsid w:val="00023979"/>
    <w:rsid w:val="00102099"/>
    <w:rsid w:val="001840A8"/>
    <w:rsid w:val="00283D55"/>
    <w:rsid w:val="0039752D"/>
    <w:rsid w:val="00411401"/>
    <w:rsid w:val="004B0240"/>
    <w:rsid w:val="004B2212"/>
    <w:rsid w:val="007A08C7"/>
    <w:rsid w:val="007D1161"/>
    <w:rsid w:val="008622CA"/>
    <w:rsid w:val="009958DD"/>
    <w:rsid w:val="00AD165C"/>
    <w:rsid w:val="00AF3848"/>
    <w:rsid w:val="00BF23C8"/>
    <w:rsid w:val="00C1616F"/>
    <w:rsid w:val="00D62DFD"/>
    <w:rsid w:val="00D81C08"/>
    <w:rsid w:val="00DA209D"/>
    <w:rsid w:val="00E179E9"/>
    <w:rsid w:val="00EE0F3C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7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D16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16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2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7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D16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16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2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krskc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45D3-FCD8-49F3-A2D6-B254DB8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Н Ю</dc:creator>
  <cp:lastModifiedBy>Молчанова Н Ю</cp:lastModifiedBy>
  <cp:revision>6</cp:revision>
  <cp:lastPrinted>2020-04-17T11:04:00Z</cp:lastPrinted>
  <dcterms:created xsi:type="dcterms:W3CDTF">2020-04-17T08:12:00Z</dcterms:created>
  <dcterms:modified xsi:type="dcterms:W3CDTF">2020-04-17T11:07:00Z</dcterms:modified>
</cp:coreProperties>
</file>