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D5" w:rsidRDefault="00D606D5" w:rsidP="00D606D5">
      <w:pPr>
        <w:ind w:firstLine="4111"/>
        <w:rPr>
          <w:b/>
        </w:rPr>
      </w:pPr>
      <w:r>
        <w:rPr>
          <w:noProof/>
          <w:lang w:eastAsia="ru-RU"/>
        </w:rPr>
        <w:drawing>
          <wp:inline distT="0" distB="0" distL="0" distR="0" wp14:anchorId="7FCEDC4F" wp14:editId="3DE6B052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D5" w:rsidRPr="00D606D5" w:rsidRDefault="00D606D5" w:rsidP="00D606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6D5">
        <w:rPr>
          <w:rFonts w:ascii="Times New Roman" w:hAnsi="Times New Roman"/>
          <w:b/>
          <w:sz w:val="28"/>
          <w:szCs w:val="28"/>
        </w:rPr>
        <w:t>АДМИНИСТРАЦИЯ ТАСЕЕВСКОГО РАЙОНА</w:t>
      </w:r>
    </w:p>
    <w:p w:rsidR="00D606D5" w:rsidRPr="00D606D5" w:rsidRDefault="00D606D5" w:rsidP="00D606D5">
      <w:pPr>
        <w:pStyle w:val="2"/>
        <w:jc w:val="center"/>
        <w:rPr>
          <w:rFonts w:ascii="Times New Roman" w:hAnsi="Times New Roman" w:cs="Times New Roman"/>
          <w:i w:val="0"/>
          <w:sz w:val="44"/>
          <w:szCs w:val="44"/>
        </w:rPr>
      </w:pPr>
      <w:proofErr w:type="gramStart"/>
      <w:r w:rsidRPr="00D606D5">
        <w:rPr>
          <w:rFonts w:ascii="Times New Roman" w:hAnsi="Times New Roman" w:cs="Times New Roman"/>
          <w:i w:val="0"/>
          <w:sz w:val="44"/>
          <w:szCs w:val="44"/>
        </w:rPr>
        <w:t>П</w:t>
      </w:r>
      <w:proofErr w:type="gramEnd"/>
      <w:r w:rsidRPr="00D606D5">
        <w:rPr>
          <w:rFonts w:ascii="Times New Roman" w:hAnsi="Times New Roman" w:cs="Times New Roman"/>
          <w:i w:val="0"/>
          <w:sz w:val="44"/>
          <w:szCs w:val="44"/>
        </w:rPr>
        <w:t xml:space="preserve"> О С Т А Н О В Л Е Н И Е</w:t>
      </w:r>
    </w:p>
    <w:p w:rsidR="00D606D5" w:rsidRPr="00D606D5" w:rsidRDefault="00D606D5" w:rsidP="00D606D5">
      <w:pPr>
        <w:jc w:val="center"/>
        <w:rPr>
          <w:rFonts w:ascii="Times New Roman" w:hAnsi="Times New Roman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D606D5" w:rsidRPr="00D606D5" w:rsidTr="0099429E">
        <w:trPr>
          <w:cantSplit/>
        </w:trPr>
        <w:tc>
          <w:tcPr>
            <w:tcW w:w="3023" w:type="dxa"/>
            <w:hideMark/>
          </w:tcPr>
          <w:p w:rsidR="00D606D5" w:rsidRPr="00D606D5" w:rsidRDefault="00D606D5" w:rsidP="00994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6D5"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  <w:tc>
          <w:tcPr>
            <w:tcW w:w="3023" w:type="dxa"/>
            <w:hideMark/>
          </w:tcPr>
          <w:p w:rsidR="00D606D5" w:rsidRPr="00D606D5" w:rsidRDefault="00D606D5" w:rsidP="009942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6D5">
              <w:rPr>
                <w:rFonts w:ascii="Times New Roman" w:hAnsi="Times New Roman"/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D606D5" w:rsidRPr="00D606D5" w:rsidRDefault="00D606D5" w:rsidP="00D6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6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D5F17"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D7C4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Тасеевского района от 26.12.2016 № 740 «Об утверждении муниципальной программы «Развитие транспортной системы в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Тасеевском районе»</w:t>
      </w:r>
    </w:p>
    <w:p w:rsidR="00972D23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A2CEB" w:rsidRPr="009B19C9" w:rsidRDefault="00BA2CEB" w:rsidP="008D7C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постановлением администрации Тасеевского района от 11.11.2016 № 619 «Об утверждении Перечня муниципальных программ Тасеевского района, постановлением администрации Тасеевского района от   09.11.2016 №</w:t>
      </w:r>
      <w:r w:rsidR="00FC28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611 «Об утверждении Порядка принятия решений о разработке, формировании и реализации муниципальных программ Тас</w:t>
      </w:r>
      <w:r w:rsidR="00FC28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еевского района», с.28, ст.46, ст.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48 Устава Тасеевского района Красноярского края,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1.Внести следующие изменения в постановление администрации Тасеевского района от 26.12.2016 № 740 «Об утверждении муниципальной программы «Развитие транспортной системы в Тасеевском районе»: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Муниципальную программу «Развитие транспортной системы в Тасеевском районе» изложить в редакции, согласно приложению к настоящему постановлению.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>Опубликовать постановление на официальном сайте администрации Тасеевского района в сети Интернет.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3.Контроль </w:t>
      </w:r>
      <w:r w:rsidR="004026D6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исполнения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настоящего постановления </w:t>
      </w:r>
      <w:r w:rsidR="004026D6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оставляю за собой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2D23" w:rsidRPr="009B19C9" w:rsidRDefault="004026D6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</w:t>
      </w:r>
      <w:r w:rsidR="00851779" w:rsidRPr="008517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51779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</w:t>
      </w:r>
      <w:r w:rsidR="008517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вания, но не ранее 1 января 2021</w:t>
      </w:r>
      <w:r w:rsidR="00851779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763DB" w:rsidRPr="003763DB" w:rsidRDefault="003763DB" w:rsidP="003763DB">
      <w:pPr>
        <w:rPr>
          <w:rFonts w:ascii="Times New Roman" w:hAnsi="Times New Roman"/>
          <w:sz w:val="28"/>
          <w:szCs w:val="28"/>
        </w:rPr>
      </w:pPr>
      <w:r w:rsidRPr="003763DB">
        <w:rPr>
          <w:rFonts w:ascii="Times New Roman" w:hAnsi="Times New Roman"/>
          <w:sz w:val="28"/>
          <w:szCs w:val="28"/>
        </w:rPr>
        <w:t>Глава Тасеевского района                                                          О.А. Никаноров</w:t>
      </w:r>
    </w:p>
    <w:p w:rsidR="003763DB" w:rsidRPr="003763DB" w:rsidRDefault="003763DB" w:rsidP="003763DB">
      <w:pPr>
        <w:rPr>
          <w:rFonts w:ascii="Times New Roman" w:hAnsi="Times New Roman"/>
          <w:sz w:val="28"/>
          <w:szCs w:val="28"/>
        </w:rPr>
        <w:sectPr w:rsidR="003763DB" w:rsidRPr="003763DB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0971" w:type="dxa"/>
        <w:tblInd w:w="-1082" w:type="dxa"/>
        <w:tblLayout w:type="fixed"/>
        <w:tblLook w:val="00A0" w:firstRow="1" w:lastRow="0" w:firstColumn="1" w:lastColumn="0" w:noHBand="0" w:noVBand="0"/>
      </w:tblPr>
      <w:tblGrid>
        <w:gridCol w:w="5159"/>
        <w:gridCol w:w="5812"/>
      </w:tblGrid>
      <w:tr w:rsidR="009B19C9" w:rsidRPr="009B19C9" w:rsidTr="00FD63F9">
        <w:trPr>
          <w:trHeight w:val="1699"/>
        </w:trPr>
        <w:tc>
          <w:tcPr>
            <w:tcW w:w="5159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81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постановлению администрации Тасеевского района</w:t>
            </w:r>
          </w:p>
          <w:p w:rsidR="00972D23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D606D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2470D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  <w:r w:rsidR="00441D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825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="00B825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53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="00D606D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6D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D606D5" w:rsidRPr="009B19C9" w:rsidRDefault="00D606D5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постановлению администрации Тасеевского района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 26.12.2016 №</w:t>
            </w:r>
            <w:r w:rsidR="00CD06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740   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 w:themeColor="text1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Муниципальная программа </w:t>
      </w:r>
    </w:p>
    <w:p w:rsidR="00972D23" w:rsidRPr="009B19C9" w:rsidRDefault="00972D23" w:rsidP="008D7C4B">
      <w:pPr>
        <w:tabs>
          <w:tab w:val="center" w:pos="4677"/>
          <w:tab w:val="left" w:pos="85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«Развитие транспортной системы в Тасеевском районе»</w:t>
      </w:r>
    </w:p>
    <w:p w:rsidR="00972D23" w:rsidRPr="009B19C9" w:rsidRDefault="00972D23" w:rsidP="008D7C4B">
      <w:pPr>
        <w:tabs>
          <w:tab w:val="center" w:pos="4677"/>
          <w:tab w:val="left" w:pos="858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Паспорт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32"/>
      </w:tblGrid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в Тасеевском районе</w:t>
            </w: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Статья 179 Бюджетного кодекса Российской Федерации;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 02.10.2018 № 580 «О внесении изменений в постановлением администрации Тасеевского района от 09.11.2016 №611 «Об утверждении Порядка принятия решений о разработке, формировании и реализации муниципальных программ Тасеевского района»</w:t>
            </w:r>
            <w:proofErr w:type="gramEnd"/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Перечень подпрограмм, отдельных мероприятий (при наличии)</w:t>
            </w:r>
          </w:p>
        </w:tc>
        <w:tc>
          <w:tcPr>
            <w:tcW w:w="7632" w:type="dxa"/>
          </w:tcPr>
          <w:p w:rsidR="00972D23" w:rsidRPr="009B19C9" w:rsidRDefault="00455296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подпрограмма 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«Обеспечение сохранности и модернизация автомобильных дорог  Тасеевского района»;</w:t>
            </w:r>
          </w:p>
          <w:p w:rsidR="00972D23" w:rsidRPr="009B19C9" w:rsidRDefault="00455296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подпрограмма 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«Безопасность движения в Тасеевском районе»;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Отдельное мероприятие: «Предоставление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района»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современной и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эффективной транспортной инфраструктуры Тасеевского района, повышение уровня её безопасности, доступности и качества транспортных услуг населения</w:t>
            </w: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 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1.Сохранение и восстановление существующей сети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2.Повышение безопасности дорожного движения;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3.Организация пассажирских перевозок автомобильным транспортом по маршрутам регулярных перевозок</w:t>
            </w:r>
          </w:p>
        </w:tc>
      </w:tr>
      <w:tr w:rsidR="009B19C9" w:rsidRPr="009B19C9" w:rsidTr="00FD63F9">
        <w:trPr>
          <w:trHeight w:val="975"/>
        </w:trPr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 реали</w:t>
            </w:r>
            <w:r w:rsidR="008E668F" w:rsidRPr="00AC157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зации программы 2017-2023</w:t>
            </w:r>
            <w:r w:rsidRPr="00AC157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Перечень целевых показателей  программы, с указанием планируемых к достижению значений в результате реализации муниципальной программы, индикаторы</w:t>
            </w:r>
          </w:p>
        </w:tc>
        <w:tc>
          <w:tcPr>
            <w:tcW w:w="763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Приведены в  приложении № 1 к паспорту муниципальной программы.</w:t>
            </w:r>
            <w:proofErr w:type="gramEnd"/>
          </w:p>
        </w:tc>
      </w:tr>
      <w:tr w:rsidR="00972D23" w:rsidRPr="009B19C9" w:rsidTr="008C144B">
        <w:trPr>
          <w:trHeight w:val="1968"/>
        </w:trPr>
        <w:tc>
          <w:tcPr>
            <w:tcW w:w="237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 по ресурсному обеспечению муниципальной  программы, в том числе по годам реализации  программы</w:t>
            </w:r>
          </w:p>
        </w:tc>
        <w:tc>
          <w:tcPr>
            <w:tcW w:w="7632" w:type="dxa"/>
          </w:tcPr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                   </w:t>
            </w:r>
            <w:r w:rsidR="00BC53C2">
              <w:rPr>
                <w:rFonts w:ascii="Times New Roman" w:hAnsi="Times New Roman"/>
                <w:sz w:val="28"/>
                <w:szCs w:val="28"/>
                <w:lang w:eastAsia="ru-RU"/>
              </w:rPr>
              <w:t>178</w:t>
            </w:r>
            <w:r w:rsidR="00136515">
              <w:rPr>
                <w:rFonts w:ascii="Times New Roman" w:hAnsi="Times New Roman"/>
                <w:sz w:val="28"/>
                <w:szCs w:val="28"/>
                <w:lang w:eastAsia="ru-RU"/>
              </w:rPr>
              <w:t> 727,5</w:t>
            </w:r>
            <w:r w:rsidR="002F7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9613A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. рублей, из них: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2017 году – 23 401,0 тыс.</w:t>
            </w:r>
            <w:r w:rsidR="005D33E4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– 24 245,1 тыс. рублей;</w:t>
            </w:r>
          </w:p>
          <w:p w:rsidR="00972D23" w:rsidRPr="00FA1035" w:rsidRDefault="003E644D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2019 году – 22 716,8</w:t>
            </w:r>
            <w:r w:rsidR="00972D23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в 2020 году –</w:t>
            </w:r>
            <w:r w:rsidR="002F7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28 </w:t>
            </w:r>
            <w:r w:rsidR="00964528"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  <w:r w:rsidR="002F7D4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6452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13156"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72D23" w:rsidRPr="0010418C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1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2021 году </w:t>
            </w: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D13156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51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28256,9 </w:t>
            </w: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72D23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в 2022 году –</w:t>
            </w:r>
            <w:r w:rsidR="00D13156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51D3">
              <w:rPr>
                <w:rFonts w:ascii="Times New Roman" w:hAnsi="Times New Roman"/>
                <w:sz w:val="28"/>
                <w:szCs w:val="28"/>
                <w:lang w:eastAsia="ru-RU"/>
              </w:rPr>
              <w:t>28275,9</w:t>
            </w:r>
            <w:r w:rsidR="00ED1C54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EC7FAC" w:rsidRPr="0010418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C7FAC" w:rsidRPr="00FA1035" w:rsidRDefault="00EC7FAC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2023 году</w:t>
            </w:r>
            <w:r w:rsidR="007851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25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51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28421,5 </w:t>
            </w:r>
            <w:r w:rsidR="0010418C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средства краевого бюджета –</w:t>
            </w:r>
            <w:r w:rsidR="00136515">
              <w:rPr>
                <w:rFonts w:ascii="Times New Roman" w:hAnsi="Times New Roman"/>
                <w:sz w:val="28"/>
                <w:szCs w:val="28"/>
              </w:rPr>
              <w:t>83 321,0</w:t>
            </w:r>
            <w:r w:rsidR="00BC53C2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A1035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972D23" w:rsidRPr="00FA1035" w:rsidRDefault="005D33E4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2017 год – 12 569,8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72D23" w:rsidRPr="00FA1035" w:rsidRDefault="005D33E4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2018 год – 13 764,29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72D23" w:rsidRPr="00FA1035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2019 год – 9 733,7 тыс. рублей;</w:t>
            </w:r>
          </w:p>
          <w:p w:rsidR="00972D23" w:rsidRPr="0010418C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6E6475" w:rsidRPr="0010418C">
              <w:rPr>
                <w:rFonts w:ascii="Times New Roman" w:hAnsi="Times New Roman"/>
                <w:sz w:val="28"/>
                <w:szCs w:val="28"/>
              </w:rPr>
              <w:t xml:space="preserve">12 597,2 </w:t>
            </w:r>
            <w:r w:rsidR="001352C8" w:rsidRPr="0010418C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0418C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972D23" w:rsidRPr="0010418C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18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E13BB2" w:rsidRPr="0010418C">
              <w:rPr>
                <w:rFonts w:ascii="Times New Roman" w:hAnsi="Times New Roman"/>
                <w:sz w:val="28"/>
                <w:szCs w:val="28"/>
              </w:rPr>
              <w:t>11 411,</w:t>
            </w:r>
            <w:r w:rsidR="008A266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0418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18C">
              <w:rPr>
                <w:rFonts w:ascii="Times New Roman" w:hAnsi="Times New Roman"/>
                <w:sz w:val="28"/>
                <w:szCs w:val="28"/>
              </w:rPr>
              <w:t xml:space="preserve">2022 год -   </w:t>
            </w:r>
            <w:r w:rsidR="00E13BB2" w:rsidRPr="0010418C">
              <w:rPr>
                <w:rFonts w:ascii="Times New Roman" w:hAnsi="Times New Roman"/>
                <w:sz w:val="28"/>
                <w:szCs w:val="28"/>
              </w:rPr>
              <w:t>11 550,</w:t>
            </w:r>
            <w:r w:rsidR="009257BE">
              <w:rPr>
                <w:rFonts w:ascii="Times New Roman" w:hAnsi="Times New Roman"/>
                <w:sz w:val="28"/>
                <w:szCs w:val="28"/>
              </w:rPr>
              <w:t>2</w:t>
            </w:r>
            <w:r w:rsidR="00E13BB2" w:rsidRPr="00104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FAC" w:rsidRPr="0010418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EC7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7FAC" w:rsidRPr="00FA1035" w:rsidRDefault="00EC7FAC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0418C">
              <w:rPr>
                <w:rFonts w:ascii="Times New Roman" w:hAnsi="Times New Roman"/>
                <w:sz w:val="28"/>
                <w:szCs w:val="28"/>
              </w:rPr>
              <w:t>– 11</w:t>
            </w:r>
            <w:r w:rsidR="00BC5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15">
              <w:rPr>
                <w:rFonts w:ascii="Times New Roman" w:hAnsi="Times New Roman"/>
                <w:sz w:val="28"/>
                <w:szCs w:val="28"/>
              </w:rPr>
              <w:t>694,4</w:t>
            </w:r>
            <w:r w:rsidR="0010418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972D23" w:rsidRPr="00FA1035" w:rsidRDefault="00C805B1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средства районного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бюджета –</w:t>
            </w:r>
            <w:r w:rsidR="00D405BC">
              <w:rPr>
                <w:rFonts w:ascii="Times New Roman" w:hAnsi="Times New Roman"/>
                <w:sz w:val="28"/>
                <w:szCs w:val="28"/>
              </w:rPr>
              <w:t>99507,91</w:t>
            </w:r>
            <w:r w:rsidRPr="00FA10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:rsidR="00972D23" w:rsidRPr="00FA1035" w:rsidRDefault="00C805B1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2017 год –10 662,4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72D23" w:rsidRPr="00FA1035" w:rsidRDefault="00C805B1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2018 год –10 224,91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Pr="00FA1035" w:rsidRDefault="00C805B1" w:rsidP="008D7C4B">
            <w:pPr>
              <w:tabs>
                <w:tab w:val="left" w:pos="4822"/>
                <w:tab w:val="left" w:pos="5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 xml:space="preserve">2019 год –12 809,2 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ab/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72D23" w:rsidRPr="00FA1035" w:rsidRDefault="002F7D47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D405BC">
              <w:rPr>
                <w:rFonts w:ascii="Times New Roman" w:hAnsi="Times New Roman"/>
                <w:sz w:val="28"/>
                <w:szCs w:val="28"/>
              </w:rPr>
              <w:t>15513,2</w:t>
            </w:r>
            <w:r w:rsidR="00536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Pr="00FA1035" w:rsidRDefault="00FF19F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</w:t>
            </w:r>
            <w:r w:rsidR="00F27E6C">
              <w:rPr>
                <w:rFonts w:ascii="Times New Roman" w:hAnsi="Times New Roman"/>
                <w:sz w:val="28"/>
                <w:szCs w:val="28"/>
              </w:rPr>
              <w:t>16845,4</w:t>
            </w:r>
            <w:r w:rsidR="00104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D23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72D23" w:rsidRDefault="0010418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27E6C">
              <w:rPr>
                <w:rFonts w:ascii="Times New Roman" w:hAnsi="Times New Roman"/>
                <w:sz w:val="28"/>
                <w:szCs w:val="28"/>
              </w:rPr>
              <w:t>16725,7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0418C" w:rsidRPr="00FA1035" w:rsidRDefault="0010418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="00F27E6C">
              <w:rPr>
                <w:rFonts w:ascii="Times New Roman" w:hAnsi="Times New Roman"/>
                <w:sz w:val="28"/>
                <w:szCs w:val="28"/>
              </w:rPr>
              <w:t>16727,1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04EE7" w:rsidRPr="00FA1035" w:rsidRDefault="00E04EE7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поселений- </w:t>
            </w:r>
            <w:r w:rsidR="00FA1035" w:rsidRPr="00FA1035">
              <w:rPr>
                <w:rFonts w:ascii="Times New Roman" w:hAnsi="Times New Roman"/>
                <w:sz w:val="28"/>
                <w:szCs w:val="28"/>
              </w:rPr>
              <w:t xml:space="preserve">598,6 </w:t>
            </w:r>
            <w:r w:rsidRPr="00FA1035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2017 год – 168,8 тыс. рублей;</w:t>
            </w: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2018 год – 255,90 тыс. рублей;</w:t>
            </w:r>
          </w:p>
          <w:p w:rsidR="005D33E4" w:rsidRPr="00FA1035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2019 год – 173,9 тыс. рублей;</w:t>
            </w:r>
          </w:p>
          <w:p w:rsidR="005D33E4" w:rsidRPr="00FA1035" w:rsidRDefault="008D3F7B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C35184" w:rsidRPr="00FA1035">
              <w:rPr>
                <w:rFonts w:ascii="Times New Roman" w:hAnsi="Times New Roman"/>
                <w:sz w:val="28"/>
                <w:szCs w:val="28"/>
              </w:rPr>
              <w:t>0,0</w:t>
            </w:r>
            <w:r w:rsidR="005D33E4" w:rsidRPr="00FA10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D33E4" w:rsidRPr="00FA1035" w:rsidRDefault="006E6475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035">
              <w:rPr>
                <w:rFonts w:ascii="Times New Roman" w:hAnsi="Times New Roman"/>
                <w:sz w:val="28"/>
                <w:szCs w:val="28"/>
              </w:rPr>
              <w:t>2021 год – 0,0 тыс. рублей</w:t>
            </w:r>
          </w:p>
          <w:p w:rsidR="006E6475" w:rsidRDefault="00EC7FA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год- 0,0 тыс. рублей;</w:t>
            </w:r>
          </w:p>
          <w:p w:rsidR="00EC7FAC" w:rsidRPr="00FA1035" w:rsidRDefault="00EC7FAC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0418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18C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5D33E4" w:rsidRPr="009B19C9" w:rsidRDefault="005D33E4" w:rsidP="00AA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972D23" w:rsidRPr="009B19C9" w:rsidRDefault="00972D23" w:rsidP="00BB2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972D23" w:rsidRPr="009B19C9" w:rsidRDefault="00972D23" w:rsidP="00BB2137">
      <w:pPr>
        <w:spacing w:after="0" w:line="240" w:lineRule="auto"/>
        <w:ind w:left="4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Характеристика текущего состояния социально-экономического развития транспортной отрасли и дорожного хозяйства Тасеевского района и анализ социальных, финансово-экономических и прочих рисков реализации программы</w:t>
      </w:r>
    </w:p>
    <w:p w:rsidR="00972D23" w:rsidRPr="009B19C9" w:rsidRDefault="00972D23" w:rsidP="008D7C4B">
      <w:pPr>
        <w:spacing w:after="0" w:line="240" w:lineRule="auto"/>
        <w:ind w:left="4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4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972D23" w:rsidRPr="009B19C9" w:rsidRDefault="00972D23" w:rsidP="008D7C4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помимо высокой первоначальной стоимости строительства, реконструкции, капитального ремонта, ремонт и содержание автомобильных дорог также требует больших затрат.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Как и любой товар, автомобильная дорога обладает определенными потребительскими свойствами, а именно: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удобство и комфортность передвижения;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скорость 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пропускная способность;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безопасность 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экономичность движения;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долговечность;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 стоимость содержания;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экологическая безопасность.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Одной из основных проблем автотранспортного комплекса является  убыточность перевозок пассажиров по ряду объективных причин: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снижение численности населения в сельской местности;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активная автомобилизация населения;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возросшие услуги легкового такси.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972D23" w:rsidRPr="009B19C9" w:rsidRDefault="00972D23" w:rsidP="008D7C4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Следствием трудного финансового положения транспортного комплекса края являются большой износ  транспортных средств.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Неудовлетворительные потребительские свойства муниципальных дорог сдерживают социально-экономическое развитие села, являются причиной неуправляемой и неэффективной миграции сельского населения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инфраструктурно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обеспеченные территории.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Муниципальные образования Тасеевского не располагают необходимыми финансовыми ресурсами не только для строительства и реконструкции, но и для обеспечения комплекса работ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по содержанию автодорог и их ремонту.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Низкий уровень безопасности дорожного движения, в условиях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всё возрастающих темпов автомобилизации, становится ключевой проблемой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 решении вопросов обеспечения общественной защищённости населения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 вызывает справедливую обеспокоенность граждан.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Безопасность дорожного движения является одной из важных социально-экономических и демографических задач района.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Транспортная система Тасеевского района включает автомобильный транспорт.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Развитие транспорта и других отраслей экономики тесно взаимосвязано. Характер подвижности населения, уровень развития производства и торговли определяют спрос на услуги транспорта. Вместе с тем, транспорт является системообразующим фактором, влияя на уровень жизни и развития производительных сил. Пассажирский транспорт, как одна из социально значимых отраслей экономики,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района. </w:t>
      </w:r>
    </w:p>
    <w:p w:rsidR="00972D23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301A5" w:rsidRPr="009B19C9" w:rsidRDefault="00A301A5" w:rsidP="008D7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3.Приоритеты и цели социально – экономического развития 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сфере</w:t>
      </w: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дорожного хозяйства и транспорта, описание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основных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целей и задач программы, прогноз развития отрасли</w:t>
      </w:r>
    </w:p>
    <w:p w:rsidR="00972D23" w:rsidRPr="009B19C9" w:rsidRDefault="00972D23" w:rsidP="008D7C4B">
      <w:pPr>
        <w:spacing w:after="0" w:line="240" w:lineRule="auto"/>
        <w:ind w:left="1985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Программа разработана на основании приоритетов муниципальной политики в сфере дорожного хозяйства и транспорта на долгосрочный период, содержащихся в следующих документах: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 2008 № 1662-р;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Транспортной стратегии Российской Федерации на период до 2030 года, утвержденной Распоряжением Правительства Российской Федерации от 22.11. 2008 № 1734-р;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Государственной программе Российской Федерации «Развитие транспортной системы» на 2013-2020 годы, утвержденной Распоряжением Правительства Российской Федерации от 15.04.2014 № 319.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приоритетами определена цель программы: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Цель 1. Развитие современной и эффективной транспортной инфраструктуры Тасеевского района, повышение уровня её безопасности, доступности и качества транспортных услуг населения.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Задачи программы: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-сохранение и восстановление существующей сети автомобильных дорог местного значения и искусственных сооружений на них осуществится путём проведения своевременного и качественного выполнения работ по их  ремонту и содержанию.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-повышение безопасности дорожного движения.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-организация пассажирских перевозки автомобильным транспортом по маршрутам регулярных перевозок.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в сфере транспорта и дорожного хозяйства, экономики, степени реализации других общественно значимых интересов</w:t>
      </w:r>
    </w:p>
    <w:p w:rsidR="00972D23" w:rsidRPr="009B19C9" w:rsidRDefault="00972D23" w:rsidP="008D7C4B">
      <w:pPr>
        <w:spacing w:after="0" w:line="240" w:lineRule="auto"/>
        <w:ind w:left="28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Конечными результатами реализации программы к 2020 году являются: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обеспечение доступности и качества транспортных услуг для населения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в соответствии с социальными стандартами, что означает повышение значимости транспорта в решении социальных задач;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повышение уровня безопасности дорожного движения и снижение вредного воздействия на окружающую среду;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ввод в эксплуатацию отремонтированных автомобильных дорог общего пользования местного значения и поддержание и сохранение действующей сети автомобильных дорог общего пользования местного значения в состоянии, отвечающим нормативным требованиям.</w:t>
      </w:r>
    </w:p>
    <w:p w:rsidR="00972D23" w:rsidRPr="009B19C9" w:rsidRDefault="00972D23" w:rsidP="008D7C4B">
      <w:pPr>
        <w:spacing w:after="0" w:line="240" w:lineRule="auto"/>
        <w:ind w:left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 Информация по подпрограммам, отдельным мероприятиям программы</w:t>
      </w:r>
    </w:p>
    <w:p w:rsidR="00972D23" w:rsidRPr="009B19C9" w:rsidRDefault="00972D23" w:rsidP="008D7C4B">
      <w:pPr>
        <w:spacing w:after="0" w:line="240" w:lineRule="auto"/>
        <w:ind w:left="28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программы реализуются следующие подпрограммы:</w:t>
      </w: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5.1. Подпрограмма «Обеспечение сохранности и модернизация автомобильных дорог Тасеевского района» представлена в приложении № 1 к муниципальной программе (далее – подпрограмма №1).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Описание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общерайонной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проблемы, на решение которой направлено действие подпрограммы № 1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Перед органами местного самоуправления Тасеевского района стоит задача по совершенствованию и развитию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сети автомобильных дорог общего пользования местного значения поселений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муниципального района в соответствии  с потребностями экономики, стабилизации социально-экономической ситуации и росту благосостояния населения Тасеевского района.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настоящее время необходимо обеспечить соответствие, параметров дорог общего пользования местного значения поселений и муниципального района потребностям участников дорожного движения, в связи с чем, возникает необходимость, разработки системы поэтапного совершенствования автомобильных дорог общего пользования местного значения, с доведением характеристик до нормативных с учётом ресурсных возможностей.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Общая протяжённость автомобильных дорог общего пользования местного значения поселений составляет 176,34 км.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Большую часть всех дорог общего пользования местного значения поселений составляют дороги с грунтовым покрытием.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Большинство участков автомобильных дорог поселений находятся в неудовлетворительном состоянии.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указанному состоянию автомобильных дорог общего пользования местного значения поселений привели следующие причины: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-длительный срок эксплуатации дорог, без проведения капитальных ремонтов, вследствие недостаточного финансирования;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-увеличение интенсивности движения транспортных средств;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-естественный износ дорожного покрытия, в том числе вследствие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погодно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-климатических условий;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-большая протяжённость грунтовых автомобильных дорог, сроки использования и состояние которых в течение года зависят от погодных условий;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ограниченные инвестиционные возможности местных бюджетов в части строительства и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реконструкции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автомобильных дорог.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Общая протяжённость автомобильных дорог общего пользования местного значения, находящихся в собственности Тасеевского района составляет 7,0 километров, в том числе с грунтовым покрытием составляет 7,0 километров. 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Автомобильная дорога устроена из слабых суглинистых грунтов,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дорожная одежда отсутствует.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настоящий период времени движение из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уговая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п.Шивера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возможно летом по реке, зимой местные жители устраивают несанкционированную переправу и автозимник до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п.Шивера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выходом на автодорогу «Почет-Шивера».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Альтернативного подъезда к данному населённому пункту нет. </w:t>
      </w:r>
    </w:p>
    <w:p w:rsidR="00972D23" w:rsidRPr="009B19C9" w:rsidRDefault="00972D23" w:rsidP="008D7C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д.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Луговая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проживает более ста жителей, имеется образовательное учреждение.</w:t>
      </w:r>
    </w:p>
    <w:p w:rsidR="00972D23" w:rsidRPr="009B19C9" w:rsidRDefault="00972D23" w:rsidP="008D7C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Для обеспечения движения в  направлении д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уговая необходимо включить автомобильную дорогу «Шивера-Луговая» в зимнее содержание с устройством оборудованной переправы через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р.Бирюса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д.Луговая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72D23" w:rsidRPr="009B19C9" w:rsidRDefault="00972D23" w:rsidP="008D7C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Осуществить обустройство санкционированной, оборудованной переправы за счёт средств местного бюджета не представляется возможным. Решение имеющейся проблемы возможно лишь при условии выделения финансовых средств из краевого бюджета.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Учитывая дотационный характер местных бюджетов, целесообразность решения проблемы программно-целевым методом  для Тасеевского района заключается в планировании деятельности по развитию автомобильных дорог общего пользования местного значения, путём привлечения финансовых средств из бюджета Красноярского края. 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Летом 2016 года в рамках подпрограммы «Дороги Красноярья» краевой программы «Развитие транспортной системы» из краевого бюджета бюджету Тасеевского района были выделены средства на проведение ремонтных работ объектов улично-дорожной сети. 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полученные средства был осуществлён ремонт дорожного полотна наиболее значимых объектов улично-дорожной сети в восьми сельских поселениях района.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дальнейшем вновь планируется выделение финансовых средств из краевого бюджета на проведение ремонтных работ, что позволит в значительной степени улучшить состояние улично-дорожной сети района в целом  и снизить протяжённость дорог, не отвечающих нормативным требованиям.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Ежегодно в рамках реализации подпрограммы «Дороги Красноярья» Тасеевскому району из бюджета края выделяются финансовые средства на проведение мероприятий по текущему содержанию улично-дорожной сети.</w:t>
      </w:r>
    </w:p>
    <w:p w:rsidR="00972D23" w:rsidRPr="009B19C9" w:rsidRDefault="00972D23" w:rsidP="008D7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Утверждение данной программы позволит продолжить проводить целенаправленную политику по развитию и совершенствованию дорог общего пользования местного значения и приведению данных дорог в состояние, соответствующее потребностям населения и экономики Тасеевского района, с помощью привлечения финансовых средств из краевого бюджета, средств местных бюджетов. </w:t>
      </w:r>
    </w:p>
    <w:p w:rsidR="00972D23" w:rsidRPr="009B19C9" w:rsidRDefault="00972D23" w:rsidP="008D7C4B">
      <w:pPr>
        <w:spacing w:after="0" w:line="240" w:lineRule="auto"/>
        <w:ind w:left="28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Анализ причин возникновения проблемы, включая правовое обоснование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результате недостаточного ежегодного финансирования работ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по содержанию, ремонту и модернизации ухудшается транспортно-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эксплуатационное состояние существующей сети автомобильных дорог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Основной задачей, стоящей перед отраслью, является обеспечение сохранности автомобильных дорог и искусственных сооружений.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Прогнозируемый рост количества транспортных средств, увеличение грузоподъемности и объемов грузовых и пассажирских перевозок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на автомобильном транспорте приведет к увеличению интенсивности движения и осевых нагрузок. Это обуславливает неотложную потребность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в развитии, совершенствовании и модернизации сети автомобильных дорог Тасеевского района в соответствии с темпами социально-экономического развития и автомобилизации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Формирование транспортной доступности территорий является ключевой основой развития региона. Путем развития сети автомобильных дорог будут созданы условия для свободного передвижения людей и грузов по территории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Правовым обоснованием необходимости разработки подпрограммы № 1 являются: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Федеральный </w:t>
      </w:r>
      <w:hyperlink r:id="rId10" w:history="1">
        <w:r w:rsidRPr="009B19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72D23" w:rsidRPr="009B19C9" w:rsidRDefault="008E29B5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972D23" w:rsidRPr="009B19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Красноярского края от 09.12.2010 № 11-5430 «О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деятельности».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Описание цели и задач подпрограммы № 1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Целью подпрограммы № 1 является 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 Для достижения цели необходимо решить следующие задачи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:</w:t>
      </w:r>
    </w:p>
    <w:p w:rsidR="00972D23" w:rsidRPr="009B19C9" w:rsidRDefault="00972D23" w:rsidP="008D7C4B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Создание условий для устойчивого функционирования существующей сети автомобильных дорог общего пользования местного значения и искусственных сооружений на них;</w:t>
      </w:r>
    </w:p>
    <w:p w:rsidR="00972D23" w:rsidRPr="009B19C9" w:rsidRDefault="00972D23" w:rsidP="008D7C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Обеспечение организации для проведения ремонтов, капитальных ремонтов автомобильных дорог общего пользования местного значения и искусственных сооружений на них.</w:t>
      </w:r>
    </w:p>
    <w:p w:rsidR="00972D23" w:rsidRPr="009B19C9" w:rsidRDefault="00972D23" w:rsidP="008D7C4B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Сроки реализации подпрограммы 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</w:t>
      </w:r>
      <w:r w:rsidR="002D19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№ 1 реализуется с 2017 по 2024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E0BDF" w:rsidRPr="009B19C9" w:rsidRDefault="00972D23" w:rsidP="00D62AA8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Планируемое изменение объективных показателей, характеризующих уровень социально-экономического развития в сфере дорожного хозяйства, качество жизни населения  и их влияние на достижение задач муниципальной 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Результатами достижения  цели являются следующие показатели: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- протяженность автомобильных дорог общего пользования местного значения и искусственных сооружений на них, на которых будут проведены 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работы по их содержанию, охватит весь объём существующих дорог местного значения;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- протяженность автомобильных дорог общего пользования местного значения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искусственных сооружений на них,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на которых проведены работы ремонту и капитальному ремонту в общей протяженности сети к концу реализации программы составит 10,8 км.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Характеристика изменения состояния окружающей среды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Реализация мероприятий, предусмотренных подпрограммой № 1, позволит существенно снизить вредное воздействие на окружающую среду. Улучшение транспортно-эксплуатационных характеристик автодорог позволит снизить: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выбросы отработанных газов в атмосферу;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уровень шумового воздействия и загрязнения придорожных полос;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пылеобразование.</w:t>
      </w:r>
    </w:p>
    <w:p w:rsidR="00972D23" w:rsidRPr="009B19C9" w:rsidRDefault="00972D23" w:rsidP="008D7C4B">
      <w:pPr>
        <w:spacing w:after="120" w:line="240" w:lineRule="auto"/>
        <w:ind w:left="283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Экономический эффект в результате реализации мероприятий подпрограммы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Экономический эффект от реализации подпрограммы будет достигнут 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Кроме того, положительный экономический эффект обеспечивается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 в социальной сфере (торговле, сфере услуг), а также ведет к развитию отраслей промышленности, жилищного строительства, сельского хозяйства.</w:t>
      </w:r>
    </w:p>
    <w:p w:rsidR="00972D23" w:rsidRPr="009B19C9" w:rsidRDefault="00972D23" w:rsidP="008D7C4B">
      <w:pPr>
        <w:spacing w:after="0" w:line="240" w:lineRule="auto"/>
        <w:ind w:left="28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5.2. Безопасность движения в Тасеевском районе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Подпрограмма «Безопасность движения в Тасеевском районе» представлена в приложении № 2 к программе (далее – подпрограмма № 2).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Описание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общерайонной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проблемы, на решение которой направлено действие подпрограммы № 2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Одной из самых острых социально-экономических проблем 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является высокая аварийность на дорогах и улично-дорожной сети Тасеевского района</w:t>
      </w: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. 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Также очевидно, что в Тасеевском районе происходит тенденция увеличения количества людей, травмированных в результате дорожно-транспортных происшествий.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Быстрый рост парка автомототранспорта привел к массовому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включению в дорожное движение новых водителей и владельцев транспортных средств, занимающихся частной деятельностью по 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перевозке грузов и пассажиров. В результате существенно измени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лись характеристики дорожного движения, увеличилась плотность </w:t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и интенсивность транспортных </w:t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lastRenderedPageBreak/>
        <w:t>потоков, что привело к значительно</w:t>
      </w: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му повышению уровня напряженности дорожной ситуации, как для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водителей, так и для пешеходов. Следует отметить, что высокие 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темпы автомобилизации будут продолжаться. В перспективе дан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ная тенденция делает особенно острой проблему пропускной спо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собности улично-дорожной сети района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Высокие темпы автомобилизации, вовлечение все большего числа жителей Тасеевского района в дорожное движение делают особенно актуальной проблему безопасности дорожного движения, сохранения 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жизни и здоровья его участников. В данных условиях необходимо 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опережающее развитие системы обеспечения безопасности дорож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ного движения и только это способно предотвратить рост аварийно</w:t>
      </w:r>
      <w:r w:rsidRPr="009B19C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сти на дорогах общего пользования местного значения поселений и муниципального района.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основным факторам, обуславливающим высокий уровень </w:t>
      </w:r>
      <w:r w:rsidRPr="009B19C9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аварийности на дорогах общего пользования местного значения поселений и муниципального района, от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носятся:</w:t>
      </w:r>
    </w:p>
    <w:p w:rsidR="00972D23" w:rsidRPr="009B19C9" w:rsidRDefault="00972D23" w:rsidP="008D7C4B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массовое несоблюдение требований ПДД со стороны его участников 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 </w:t>
      </w:r>
    </w:p>
    <w:p w:rsidR="00972D23" w:rsidRPr="009B19C9" w:rsidRDefault="00972D23" w:rsidP="008D7C4B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недостаточное понимание и поддержка со стороны обще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softHyphen/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ства мероприятий по обеспечению безопасности дорожного движе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 (далее - БДД);</w:t>
      </w:r>
    </w:p>
    <w:p w:rsidR="00972D23" w:rsidRPr="009B19C9" w:rsidRDefault="00972D23" w:rsidP="008D7C4B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несовершенство государственного контроля БДД;</w:t>
      </w:r>
    </w:p>
    <w:p w:rsidR="00972D23" w:rsidRPr="009B19C9" w:rsidRDefault="00972D23" w:rsidP="008D7C4B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устаревшие системы связи, несвоевременное обнаружение </w:t>
      </w: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ДТП и оказание медицинской помощи пострадавшим.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По-прежнему актуальной является проблема предупреждения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ДТП, связанных с наездами на пешеходов.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Анализ динамики уровня автомобилизации и основ</w:t>
      </w:r>
      <w:r w:rsidRPr="009B19C9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ных показателей аварийности приводят к выводу, что проблема обес</w:t>
      </w:r>
      <w:r w:rsidRPr="009B19C9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печения БДД в настоящее время является одной из важнейших со</w:t>
      </w:r>
      <w:r w:rsidRPr="009B19C9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циально-экономических проблем Тасеевского района.</w:t>
      </w:r>
    </w:p>
    <w:p w:rsidR="00972D23" w:rsidRPr="009B19C9" w:rsidRDefault="00972D23" w:rsidP="008D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Цель и задачи подпрограммы </w:t>
      </w:r>
    </w:p>
    <w:p w:rsidR="00972D23" w:rsidRPr="009B19C9" w:rsidRDefault="00972D23" w:rsidP="008D7C4B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Главной целью подпрограммы является обеспечение охраны жизни и здоровья граждан, их законных прав на безопасные условия движения на дорогах.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достижения цели необходимо решить следующие задачи:</w:t>
      </w:r>
    </w:p>
    <w:p w:rsidR="00972D23" w:rsidRPr="009B19C9" w:rsidRDefault="00972D23" w:rsidP="008D7C4B">
      <w:pPr>
        <w:numPr>
          <w:ilvl w:val="0"/>
          <w:numId w:val="28"/>
        </w:numPr>
        <w:spacing w:after="0" w:line="240" w:lineRule="auto"/>
        <w:ind w:left="-108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Создать систему управления дорожного движения в районе и повысить безопасность дорожных условий;</w:t>
      </w:r>
    </w:p>
    <w:p w:rsidR="00972D23" w:rsidRPr="009B19C9" w:rsidRDefault="00972D23" w:rsidP="008D7C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Организовать условия по формированию безопасного поведения участников дорожного движения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Сроки реализации подпрограммы 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</w:t>
      </w:r>
      <w:r w:rsidR="007A16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№ 2 реализуется с 2017</w:t>
      </w:r>
      <w:r w:rsidR="00CC6E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2024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Планируемое изменение объективных показателей, характеризующих уровень социально-экономического развития в области безопасности дорожного движения, качество жизни населения  и их влияние на достижение задач муниципальной программы</w:t>
      </w:r>
    </w:p>
    <w:p w:rsidR="00972D23" w:rsidRPr="009B19C9" w:rsidRDefault="00972D23" w:rsidP="008D7C4B">
      <w:pPr>
        <w:spacing w:after="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Количество пешеходных пер</w:t>
      </w:r>
      <w:r w:rsidR="006F7036">
        <w:rPr>
          <w:rFonts w:ascii="Times New Roman" w:hAnsi="Times New Roman"/>
          <w:color w:val="000000" w:themeColor="text1"/>
          <w:sz w:val="28"/>
          <w:szCs w:val="28"/>
        </w:rPr>
        <w:t>еходов в районе увеличится на 15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единиц.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Количество дорожно-</w:t>
      </w:r>
      <w:r w:rsidR="002D1992">
        <w:rPr>
          <w:rFonts w:ascii="Times New Roman" w:hAnsi="Times New Roman"/>
          <w:color w:val="000000" w:themeColor="text1"/>
          <w:sz w:val="28"/>
          <w:szCs w:val="28"/>
        </w:rPr>
        <w:t>транспортных происшествий к 2024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году снизится до 6 единиц в год, количество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человек, получивших телесные повреждения также снизится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до 6 в год.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Характеристика изменения состояния окружающей среды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Мероприятиями подпрограммы № 2 не предусмотрены средства, направляемые на изменение окружающей среды.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Экономический эффект в результате реализации мероприятий подпрограммы № 2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результате достижения ц</w:t>
      </w:r>
      <w:r w:rsidR="00CC6E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елевых индикаторов в 2017 - 2023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годах планируется сократить количество погибших в результате ДТП.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Кроме того, в целом на территории Тасеевского района возрастет безопасность дорожного движения и стабильное функционирование пассажирского транспорта на территории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5.3.</w:t>
      </w:r>
      <w:r w:rsidRPr="009B19C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Отдельное мероприятие программы: 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</w: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Информация об отдельном мероприятии муниципальной программы представлена в приложении №3 к муниципальной программе</w:t>
      </w:r>
    </w:p>
    <w:p w:rsidR="00972D23" w:rsidRPr="009B19C9" w:rsidRDefault="00972D23" w:rsidP="008D7C4B">
      <w:pPr>
        <w:tabs>
          <w:tab w:val="left" w:pos="2361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Описание </w:t>
      </w:r>
      <w:proofErr w:type="spell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общерайонной</w:t>
      </w:r>
      <w:proofErr w:type="spell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проблемы, на решение которой направлено действие отдельного мероприятия 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Согласно реестра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маршрутов регулярных перевозок автомобильным транспортом в Тасеевском районе утверждены девять муниципальных маршрутов - два городских, шесть пригородных и два междугородних (внутрирайонных).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Единственное предприятие в районе, осуществляющее услуги по перевозке пассажиров всех категорий, в том числе и льготников и имеющее для этого собственную материально-техническую базу, которое осуществляет бесперебойное транспортное обслуживание населения.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Спрос на перевозку пассажиров невысок в связи с увеличением числа легковых автомобилей в собственности и граждан и развитие такси.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Фактическая себестоимость перевозки выше, чем тариф на проезд, поэтому все утвержденные маршруты планово – убыточные.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целях сохранения муниципальных маршрутов, организации автомобильного пассажирского транспорта в районе предоставляется  субсидия на компенсацию расходов, возникающих в результате небольшой интенсивности пассажиропотоков по муниципальным маршрутам.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Описание цели и задач отдельного мероприятия 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решения проблем связанных с доступностью транспортных услуг для населения района, а также с целью комплексного развития транспорта для полного и эффективного удовлетворения потребностей населения и экономики Тасеевского района в транспортных услугах планируется решить следующую задачу: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обеспечить организацию пассажирских перевозок автомобильным транспортом по маршрутам регулярных перевозок.</w:t>
      </w:r>
    </w:p>
    <w:p w:rsidR="00972D23" w:rsidRPr="009B19C9" w:rsidRDefault="00972D23" w:rsidP="008D7C4B">
      <w:pPr>
        <w:tabs>
          <w:tab w:val="left" w:pos="6966"/>
        </w:tabs>
        <w:spacing w:after="12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tabs>
          <w:tab w:val="left" w:pos="6966"/>
        </w:tabs>
        <w:spacing w:after="12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обеспечение доступности транспортных услуг для населения в соответствии с социальными стандартами, что означает повышение значимости транспорта в решении социальных задач</w:t>
      </w:r>
    </w:p>
    <w:p w:rsidR="00972D23" w:rsidRPr="009B19C9" w:rsidRDefault="00972D23" w:rsidP="008D7C4B">
      <w:pPr>
        <w:tabs>
          <w:tab w:val="left" w:pos="6966"/>
        </w:tabs>
        <w:spacing w:after="120" w:line="240" w:lineRule="auto"/>
        <w:ind w:left="283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Сроки реализации отдельного мероприятия программы</w:t>
      </w:r>
    </w:p>
    <w:p w:rsidR="00972D23" w:rsidRPr="009B19C9" w:rsidRDefault="00972D23" w:rsidP="008D7C4B">
      <w:pPr>
        <w:spacing w:after="120" w:line="240" w:lineRule="auto"/>
        <w:ind w:left="283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Отдельное мероприятие прог</w:t>
      </w:r>
      <w:r w:rsidR="00CC6E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раммы реализуется с 2017 по 2024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Планируемое изменение объективных показателей, характеризующих уровень социально-экономического развития в сфере транспорта, качество жизни населения  и их влияние на достижение задачи муниципальной программы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Результатами достижения цели мероприятия являются следующие показатели: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Доля населенных пунктов района, охваченных регулярными маршрутами пассажирского транспорта сохранится, и составит 85,7 %. </w:t>
      </w:r>
      <w:r w:rsidRPr="009B19C9">
        <w:rPr>
          <w:rFonts w:ascii="Times New Roman" w:hAnsi="Times New Roman"/>
          <w:color w:val="000000" w:themeColor="text1"/>
          <w:sz w:val="28"/>
          <w:szCs w:val="28"/>
        </w:rPr>
        <w:t>Транспортная подвижность населения увеличится до 14,8 поездок на 1 жителя в год.</w:t>
      </w:r>
    </w:p>
    <w:p w:rsidR="00972D23" w:rsidRPr="009B19C9" w:rsidRDefault="00972D23" w:rsidP="008D7C4B">
      <w:pPr>
        <w:spacing w:after="120" w:line="240" w:lineRule="auto"/>
        <w:ind w:left="283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Экономический эффект в результате реализации отдельного мероприятия программы</w:t>
      </w:r>
    </w:p>
    <w:p w:rsidR="00972D23" w:rsidRPr="009B19C9" w:rsidRDefault="00972D23" w:rsidP="008D7C4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Пассажирский транспорт, как одна из социально значимых отраслей экономики,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Эффект в результате реализуемого отдельного мероприятия программы – это стабильное функционирование пассажирского транспорта на территории Тасеевского района.</w:t>
      </w:r>
    </w:p>
    <w:p w:rsidR="00972D23" w:rsidRPr="009B19C9" w:rsidRDefault="00972D23" w:rsidP="008D7C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hyperlink r:id="rId12" w:history="1">
        <w:r w:rsidRPr="009B19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Информация</w:t>
        </w:r>
      </w:hyperlink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основных мерах правового регулирования в соответствующей сфере, направленных на достижение цели и (или) задач программы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Меры правового регулирования, направленные на достижение цели программы не требуются.</w:t>
      </w: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6. Информация о ресурсном обеспечении программы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Информация о ресурсном обеспечении программы приведена в приложении № 4 к муниципальной программе.</w:t>
      </w: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Информация об источниках финансирования подпрограмм приведена в приложении № 5 к муниципальной программе.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  <w:sectPr w:rsidR="00972D23" w:rsidRPr="009B19C9" w:rsidSect="00FD63F9">
          <w:headerReference w:type="even" r:id="rId13"/>
          <w:footerReference w:type="even" r:id="rId14"/>
          <w:pgSz w:w="11906" w:h="16838"/>
          <w:pgMar w:top="539" w:right="851" w:bottom="71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-493" w:tblpY="1"/>
        <w:tblOverlap w:val="never"/>
        <w:tblW w:w="17283" w:type="dxa"/>
        <w:tblLayout w:type="fixed"/>
        <w:tblLook w:val="00A0" w:firstRow="1" w:lastRow="0" w:firstColumn="1" w:lastColumn="0" w:noHBand="0" w:noVBand="0"/>
      </w:tblPr>
      <w:tblGrid>
        <w:gridCol w:w="815"/>
        <w:gridCol w:w="3682"/>
        <w:gridCol w:w="987"/>
        <w:gridCol w:w="1138"/>
        <w:gridCol w:w="32"/>
        <w:gridCol w:w="52"/>
        <w:gridCol w:w="775"/>
        <w:gridCol w:w="76"/>
        <w:gridCol w:w="824"/>
        <w:gridCol w:w="578"/>
        <w:gridCol w:w="322"/>
        <w:gridCol w:w="295"/>
        <w:gridCol w:w="425"/>
        <w:gridCol w:w="720"/>
        <w:gridCol w:w="12"/>
        <w:gridCol w:w="811"/>
        <w:gridCol w:w="80"/>
        <w:gridCol w:w="522"/>
        <w:gridCol w:w="11"/>
        <w:gridCol w:w="318"/>
        <w:gridCol w:w="671"/>
        <w:gridCol w:w="35"/>
        <w:gridCol w:w="39"/>
        <w:gridCol w:w="1018"/>
        <w:gridCol w:w="23"/>
        <w:gridCol w:w="19"/>
        <w:gridCol w:w="106"/>
        <w:gridCol w:w="237"/>
        <w:gridCol w:w="30"/>
        <w:gridCol w:w="307"/>
        <w:gridCol w:w="25"/>
        <w:gridCol w:w="17"/>
        <w:gridCol w:w="748"/>
        <w:gridCol w:w="765"/>
        <w:gridCol w:w="768"/>
      </w:tblGrid>
      <w:tr w:rsidR="009B19C9" w:rsidRPr="009B19C9" w:rsidTr="002B4720">
        <w:trPr>
          <w:gridAfter w:val="7"/>
          <w:wAfter w:w="2660" w:type="dxa"/>
          <w:trHeight w:val="735"/>
        </w:trPr>
        <w:tc>
          <w:tcPr>
            <w:tcW w:w="1462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2D23" w:rsidRPr="009B19C9" w:rsidRDefault="00972D23" w:rsidP="002B472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441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 №1 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к паспорту муниципальной программы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«Развитие транспортной системы в Тасеевском районе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Перечень целевых показателей муниципальной программы, с указанием планируемых к достижению значений 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результате реализации муниципальной программы </w:t>
            </w:r>
          </w:p>
        </w:tc>
      </w:tr>
      <w:tr w:rsidR="009B19C9" w:rsidRPr="009B19C9" w:rsidTr="002B4720">
        <w:trPr>
          <w:gridAfter w:val="6"/>
          <w:wAfter w:w="2630" w:type="dxa"/>
          <w:trHeight w:val="3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2B4720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2B4720">
        <w:trPr>
          <w:gridAfter w:val="4"/>
          <w:wAfter w:w="2298" w:type="dxa"/>
          <w:trHeight w:val="145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Цели, целевые показатели муниципальной программы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2016 год</w:t>
            </w:r>
          </w:p>
        </w:tc>
        <w:tc>
          <w:tcPr>
            <w:tcW w:w="83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Годы реализации муниципальной программы</w:t>
            </w:r>
          </w:p>
          <w:p w:rsidR="00972D23" w:rsidRPr="009B19C9" w:rsidRDefault="00972D23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B4720" w:rsidRPr="009B19C9" w:rsidTr="002B4720">
        <w:trPr>
          <w:gridAfter w:val="4"/>
          <w:wAfter w:w="2298" w:type="dxa"/>
          <w:trHeight w:val="145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2017 год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2018 год 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2019 год 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2020</w:t>
            </w:r>
          </w:p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</w:t>
            </w:r>
          </w:p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2022 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Default="002B4720" w:rsidP="002B4720">
            <w:pPr>
              <w:spacing w:after="0" w:line="240" w:lineRule="auto"/>
              <w:ind w:right="-112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2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ind w:firstLine="84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годы до конца реализации государственной программы Тасеевского района в пятилетнем интервале</w:t>
            </w:r>
          </w:p>
        </w:tc>
      </w:tr>
      <w:tr w:rsidR="002B4720" w:rsidRPr="009B19C9" w:rsidTr="002B4720">
        <w:trPr>
          <w:gridAfter w:val="4"/>
          <w:wAfter w:w="2298" w:type="dxa"/>
          <w:trHeight w:val="37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2025 год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2030 год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2035год</w:t>
            </w:r>
          </w:p>
        </w:tc>
      </w:tr>
      <w:tr w:rsidR="002B4720" w:rsidRPr="009B19C9" w:rsidTr="002B4720">
        <w:trPr>
          <w:gridAfter w:val="4"/>
          <w:wAfter w:w="2298" w:type="dxa"/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16</w:t>
            </w:r>
          </w:p>
        </w:tc>
      </w:tr>
      <w:tr w:rsidR="002B4720" w:rsidRPr="009B19C9" w:rsidTr="002B4720">
        <w:trPr>
          <w:trHeight w:val="51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Цель 1. Развитие современной и эффективной транспортной инфраструктуры </w:t>
            </w: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9B19C9">
              <w:rPr>
                <w:rFonts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20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9B19C9">
              <w:rPr>
                <w:rFonts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65" w:type="dxa"/>
            <w:gridSpan w:val="2"/>
          </w:tcPr>
          <w:p w:rsidR="002B4720" w:rsidRPr="009B19C9" w:rsidRDefault="002B4720" w:rsidP="002B4720">
            <w:pPr>
              <w:spacing w:after="0" w:line="240" w:lineRule="auto"/>
            </w:pPr>
          </w:p>
        </w:tc>
        <w:tc>
          <w:tcPr>
            <w:tcW w:w="765" w:type="dxa"/>
          </w:tcPr>
          <w:p w:rsidR="002B4720" w:rsidRPr="009B19C9" w:rsidRDefault="002B4720" w:rsidP="002B4720">
            <w:pPr>
              <w:spacing w:after="0" w:line="240" w:lineRule="auto"/>
            </w:pPr>
          </w:p>
        </w:tc>
        <w:tc>
          <w:tcPr>
            <w:tcW w:w="768" w:type="dxa"/>
            <w:vAlign w:val="bottom"/>
          </w:tcPr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  <w:p w:rsidR="002B4720" w:rsidRPr="009B19C9" w:rsidRDefault="002B4720" w:rsidP="002B4720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</w:p>
        </w:tc>
      </w:tr>
      <w:tr w:rsidR="002B4720" w:rsidRPr="009B19C9" w:rsidTr="002B4720">
        <w:trPr>
          <w:gridAfter w:val="4"/>
          <w:wAfter w:w="2298" w:type="dxa"/>
          <w:trHeight w:val="123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Протяженность автомобильных дорог общего пользования местного значения не отвечающих нормативным требованиям и их удельный вес к общей протяжённости автомобильных дорог общего пользования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км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186,3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185,9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111,6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107,9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104,2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96,8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94,1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85,7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74,6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63,5</w:t>
            </w:r>
          </w:p>
        </w:tc>
      </w:tr>
      <w:tr w:rsidR="002B4720" w:rsidRPr="009B19C9" w:rsidTr="002B4720">
        <w:trPr>
          <w:gridAfter w:val="3"/>
          <w:wAfter w:w="2281" w:type="dxa"/>
          <w:trHeight w:val="88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115,4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112,7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59,9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57,9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53,9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51,9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50,5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46,0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40,1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34,1</w:t>
            </w:r>
          </w:p>
        </w:tc>
      </w:tr>
      <w:tr w:rsidR="002B4720" w:rsidRPr="009B19C9" w:rsidTr="002B4720">
        <w:trPr>
          <w:gridAfter w:val="3"/>
          <w:wAfter w:w="2281" w:type="dxa"/>
          <w:trHeight w:val="9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Доля пешеходных переходов отвечающих нормативным требованиям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</w:tr>
      <w:tr w:rsidR="002B4720" w:rsidRPr="009B19C9" w:rsidTr="002B4720">
        <w:trPr>
          <w:gridAfter w:val="5"/>
          <w:wAfter w:w="2323" w:type="dxa"/>
          <w:trHeight w:val="10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720" w:rsidRPr="009B19C9" w:rsidRDefault="002B4720" w:rsidP="002B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Количество муниципальных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маршрутов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по которым осуществляется перевозка пассажиров автомобильным транспортом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20" w:rsidRPr="009B19C9" w:rsidRDefault="002B4720" w:rsidP="002B47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</w:tr>
    </w:tbl>
    <w:p w:rsidR="00972D23" w:rsidRPr="009B19C9" w:rsidRDefault="00972D23" w:rsidP="009E66F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72D23" w:rsidRPr="009B19C9" w:rsidSect="00FD63F9">
          <w:pgSz w:w="16838" w:h="11906" w:orient="landscape"/>
          <w:pgMar w:top="539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7"/>
      </w:tblGrid>
      <w:tr w:rsidR="009B19C9" w:rsidRPr="009B19C9" w:rsidTr="00FD63F9">
        <w:tc>
          <w:tcPr>
            <w:tcW w:w="4503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муниципальной программе Тасеевского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«Развитие транспортной системы в Тасеевском районе»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72D23" w:rsidRPr="009B19C9" w:rsidRDefault="00972D23" w:rsidP="008D7C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Подпрограмма «Обеспечение сохранности и модернизация автомобильных дорог Тасеевского района»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Паспорт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Обеспечение сохранности и модернизация автомобильных дорог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 в Тасеевском районе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Исполнитель подпрограммы </w:t>
            </w:r>
          </w:p>
        </w:tc>
        <w:tc>
          <w:tcPr>
            <w:tcW w:w="6072" w:type="dxa"/>
            <w:vAlign w:val="center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 и задачи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Цель: 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Задачи: </w:t>
            </w:r>
          </w:p>
          <w:p w:rsidR="00972D23" w:rsidRPr="009B19C9" w:rsidRDefault="00972D23" w:rsidP="008D7C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1.Создание условий для устойчивого функционирования существующей сети автомобильных дорог общего пользования местного значения и искусственных сооружений на них;</w:t>
            </w:r>
          </w:p>
          <w:p w:rsidR="00972D23" w:rsidRPr="009B19C9" w:rsidRDefault="00972D23" w:rsidP="008D7C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2.Обеспечение организации для проведения ремонтов, капитальных ремонтов автомобильных дорог общего пользования местного значения и искусственных сооружений на них.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072" w:type="dxa"/>
          </w:tcPr>
          <w:p w:rsidR="00972D23" w:rsidRPr="009B19C9" w:rsidRDefault="008E29B5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w:anchor="Par1104" w:history="1">
              <w:r w:rsidR="00972D23"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значения показателей результативности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отражены в приложении № 1 к паспорту подпрограммы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072" w:type="dxa"/>
          </w:tcPr>
          <w:p w:rsidR="00972D23" w:rsidRDefault="003E40E9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AE0C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795E22" w:rsidRDefault="00795E22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5E22" w:rsidRPr="009B19C9" w:rsidRDefault="00795E22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 </w:t>
            </w:r>
            <w:r w:rsidR="007416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33 999,6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 рублей, из них: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краевого бюджета:</w:t>
            </w:r>
          </w:p>
          <w:p w:rsidR="00972D23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11 117,6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11 256,3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2023</w:t>
            </w:r>
            <w:r w:rsidR="006C48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11 400,5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</w:t>
            </w:r>
            <w:r w:rsidR="00BE0BDF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рублей;</w:t>
            </w:r>
          </w:p>
          <w:p w:rsidR="00972D23" w:rsidRPr="009B19C9" w:rsidRDefault="00BE0BDF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районного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бюджета:</w:t>
            </w:r>
          </w:p>
          <w:p w:rsidR="00972D23" w:rsidRPr="009B19C9" w:rsidRDefault="0074168C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 году – 154,4</w:t>
            </w:r>
            <w:r w:rsidR="003E40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972D23" w:rsidRDefault="005721D8" w:rsidP="00FD3F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 году – 34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,7</w:t>
            </w:r>
            <w:r w:rsidR="00BE0BDF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:rsidR="00AE0C25" w:rsidRPr="009B19C9" w:rsidRDefault="00AE0C25" w:rsidP="00FD3F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2023 году </w:t>
            </w:r>
            <w:r w:rsidR="003E40E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 36,1 тыс. рублей.</w:t>
            </w:r>
          </w:p>
          <w:p w:rsidR="00BE0BDF" w:rsidRPr="009B19C9" w:rsidRDefault="00BE0BDF" w:rsidP="0040686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72D23" w:rsidRPr="009B19C9" w:rsidRDefault="00972D23" w:rsidP="008D7C4B">
      <w:pPr>
        <w:tabs>
          <w:tab w:val="left" w:pos="3450"/>
          <w:tab w:val="center" w:pos="5382"/>
        </w:tabs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2. Мероприятия подпрограммы</w:t>
      </w:r>
    </w:p>
    <w:p w:rsidR="00972D23" w:rsidRPr="009B19C9" w:rsidRDefault="00972D23" w:rsidP="008D7C4B">
      <w:pPr>
        <w:spacing w:after="0" w:line="360" w:lineRule="auto"/>
        <w:ind w:left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достижения цели и решения задач подпрограммы  необходимо реализовать ряд основных мероприятий.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основных мероприятий подпрограммы  приведен в приложении 2 к настоящей подпрограмме.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3. Механизм реализации подпрограммы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widowControl w:val="0"/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по ремонту и содержанию автомобильных дорог общего пользования местного значения и искусственных сооружений на них осуществляются на основании заключённых муниципальных контрактов, в соответствии с действующим законодательством о размещении заказов для муниципальных нужд.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Реализация подпрограммы осуществляется за счет средств районного бюджета (дорожного фонда Тасеевского района), и сре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дств кр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аевого бюджета, предоставляемых в рамках действующей краевой программы «Развитие транспортной системы», утверждённой постановлением Правительства Красноярского края от 30.09.2013 года №510-п и на основании соответствующих заключённых соглашений.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Главным распорядителем бюджетных средств является администрация Тасеевского района.</w:t>
      </w:r>
    </w:p>
    <w:p w:rsidR="00972D23" w:rsidRPr="009B19C9" w:rsidRDefault="004026D6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Средства субсидии</w:t>
      </w:r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направляются сельским поселениям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Распределение субсиди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972D23"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постановлением администрации Тасеевского района.</w:t>
      </w:r>
    </w:p>
    <w:p w:rsidR="00972D23" w:rsidRPr="009B19C9" w:rsidRDefault="00972D23" w:rsidP="00B436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Использование средств дорожного фонда Тасеевского района допускается только в рамках реализации мероприятий данной подпрограммы.</w:t>
      </w:r>
    </w:p>
    <w:p w:rsidR="00972D23" w:rsidRDefault="00972D23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B2CFD" w:rsidRDefault="002B2CFD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B2CFD" w:rsidRPr="009B19C9" w:rsidRDefault="002B2CFD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lastRenderedPageBreak/>
        <w:t>4. Управление подпрограммой и контроль</w:t>
      </w:r>
    </w:p>
    <w:p w:rsidR="00972D23" w:rsidRPr="009B19C9" w:rsidRDefault="00972D23" w:rsidP="008D7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за ходом ее выполнения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Текущее управление реализацией подпрограммы осуществляется администрацией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целевым и эффективным использованием средств бюджета осуществляет Финансовое управление администрации Тасеевского района.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законностью и результативностью использования средств бюджета осуществляет ревизионная комиссия Тасеевского района.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972D23" w:rsidRPr="009B19C9" w:rsidSect="00FD63F9"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1"/>
        <w:gridCol w:w="7251"/>
      </w:tblGrid>
      <w:tr w:rsidR="00972D23" w:rsidRPr="009B19C9" w:rsidTr="00FD63F9"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 1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сохранности и модернизация                                                                                              автомобильных дорог Тасеевского района»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и значения показателей результативности подпрограммы</w:t>
      </w:r>
    </w:p>
    <w:tbl>
      <w:tblPr>
        <w:tblpPr w:leftFromText="180" w:rightFromText="180" w:vertAnchor="text" w:horzAnchor="margin" w:tblpXSpec="center" w:tblpY="248"/>
        <w:tblOverlap w:val="never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1384"/>
        <w:gridCol w:w="1644"/>
        <w:gridCol w:w="1474"/>
        <w:gridCol w:w="2018"/>
        <w:gridCol w:w="1559"/>
      </w:tblGrid>
      <w:tr w:rsidR="009B19C9" w:rsidRPr="009B19C9" w:rsidTr="00A5479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 реализации подпрограммы</w:t>
            </w:r>
          </w:p>
        </w:tc>
      </w:tr>
      <w:tr w:rsidR="00A5479B" w:rsidRPr="009B19C9" w:rsidTr="00A5479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A5479B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3E40E9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A5479B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E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023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1: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которых проведены работы по содержанию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2: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A5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 искусственных сооружений на них,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которых проведены работы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ремонту и капитальному ремонту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D259A8" w:rsidP="00A547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54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479B" w:rsidRPr="009B19C9" w:rsidRDefault="005E23CC" w:rsidP="008D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23CC" w:rsidRDefault="005E23CC" w:rsidP="00A547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479B" w:rsidRPr="009B19C9" w:rsidRDefault="005E23CC" w:rsidP="00A547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</w:tr>
      <w:tr w:rsidR="00A5479B" w:rsidRPr="009B19C9" w:rsidTr="00A54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Протяжённость отремонтированных мостов и мостовых сооружений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B" w:rsidRPr="009B19C9" w:rsidRDefault="00A5479B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A5479B" w:rsidRDefault="00A5479B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  <w:sectPr w:rsidR="00A5479B" w:rsidSect="0009558F">
          <w:pgSz w:w="16838" w:h="11906" w:orient="landscape"/>
          <w:pgMar w:top="360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1"/>
        <w:gridCol w:w="7251"/>
      </w:tblGrid>
      <w:tr w:rsidR="009B19C9" w:rsidRPr="009B19C9" w:rsidTr="00FD63F9">
        <w:trPr>
          <w:trHeight w:val="1379"/>
        </w:trPr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№  2                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сохранности и модернизация автомобильных  дорог                                                                   Тасеевского района»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мероприятий подпрограммы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496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2657"/>
        <w:gridCol w:w="715"/>
        <w:gridCol w:w="663"/>
        <w:gridCol w:w="789"/>
        <w:gridCol w:w="1481"/>
        <w:gridCol w:w="603"/>
        <w:gridCol w:w="1055"/>
        <w:gridCol w:w="995"/>
        <w:gridCol w:w="995"/>
        <w:gridCol w:w="998"/>
        <w:gridCol w:w="2820"/>
      </w:tblGrid>
      <w:tr w:rsidR="009B19C9" w:rsidRPr="009B19C9" w:rsidTr="00554A5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9B19C9" w:rsidRPr="009B19C9" w:rsidTr="00554A51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A536E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A536E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A536EB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554A5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B19C9" w:rsidRPr="009B19C9" w:rsidTr="004E585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</w:t>
            </w:r>
          </w:p>
        </w:tc>
      </w:tr>
      <w:tr w:rsidR="009B19C9" w:rsidRPr="009B19C9" w:rsidTr="004E585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</w:tr>
      <w:tr w:rsidR="00DF0C40" w:rsidRPr="009B19C9" w:rsidTr="0009558F">
        <w:trPr>
          <w:trHeight w:val="453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1:</w:t>
            </w:r>
          </w:p>
          <w:p w:rsidR="00DF0C40" w:rsidRPr="009B19C9" w:rsidRDefault="00DF0C40" w:rsidP="0009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межбюджетных трансфертов бюджетам сельских поселений Тасеевского района на осуществление дорожной деятельности в отношении автомобильных дорог общего пользования местного значения по направлению содержание автодорог общего пользования местного значения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0910075080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887E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F7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387,6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</w:t>
            </w:r>
            <w:r w:rsidR="00BE49CC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31518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BE49CC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6,3</w:t>
            </w: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3  </w:t>
            </w:r>
            <w:r w:rsidR="00031518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BE49CC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70,5</w:t>
            </w: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BE49CC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</w:t>
            </w:r>
            <w:r w:rsidR="00031518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9F7C7D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  <w:p w:rsidR="00DF0C40" w:rsidRPr="00AC157F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364446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период 2020-2022 гг. 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которых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проведены работы по содержанию составит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179,4 км ежегодно</w:t>
            </w:r>
          </w:p>
        </w:tc>
      </w:tr>
      <w:tr w:rsidR="00DF0C40" w:rsidRPr="009B19C9" w:rsidTr="00DF0C40">
        <w:trPr>
          <w:trHeight w:val="80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2: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муниципального образования Тасеевский район по направлению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содержание автодорог общего пользования местного значения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005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0910000530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ind w:left="-39" w:right="-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03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DF0C40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9F7C7D" w:rsidP="009F7C7D">
            <w:pPr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9F7C7D" w:rsidP="00AD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34,7</w:t>
            </w:r>
          </w:p>
          <w:p w:rsidR="00DF0C40" w:rsidRPr="00AC157F" w:rsidRDefault="00DF0C40" w:rsidP="00AD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9F7C7D" w:rsidP="00AD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36,1</w:t>
            </w:r>
          </w:p>
          <w:p w:rsidR="00DF0C40" w:rsidRPr="00AC157F" w:rsidRDefault="00DF0C40" w:rsidP="008D7C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9F7C7D" w:rsidP="002C57D9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</w:t>
            </w:r>
          </w:p>
          <w:p w:rsidR="00DF0C40" w:rsidRPr="00AC157F" w:rsidRDefault="00DF0C40" w:rsidP="002C57D9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период 2020-2022 гг. протяженность автомобильных дорог 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которых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проведены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работы по содержанию составит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 км ежегодно</w:t>
            </w:r>
          </w:p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0C40" w:rsidRPr="009B19C9" w:rsidTr="00DF0C40">
        <w:trPr>
          <w:trHeight w:val="1571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0910075080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03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DF0C40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DF0C40" w:rsidP="00DF0C40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031518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F0C40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DF0C40" w:rsidRPr="00AC157F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031518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F0C40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AC157F" w:rsidRDefault="00031518" w:rsidP="00DF0C40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DF0C40" w:rsidRPr="00AC15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DF0C40" w:rsidRPr="00AC157F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0C40" w:rsidRPr="009B19C9" w:rsidTr="00DF0C40">
        <w:trPr>
          <w:trHeight w:val="228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8B66F5" w:rsidP="00DF0C40">
            <w:pPr>
              <w:autoSpaceDE w:val="0"/>
              <w:autoSpaceDN w:val="0"/>
              <w:adjustRightInd w:val="0"/>
              <w:spacing w:after="0" w:line="240" w:lineRule="auto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DF0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5080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ind w:left="-39" w:righ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74168C" w:rsidP="00DF0C40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D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Default="0074168C" w:rsidP="00DF0C40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0" w:rsidRPr="009B19C9" w:rsidRDefault="00DF0C40" w:rsidP="008D7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4E585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</w:tr>
      <w:tr w:rsidR="009B19C9" w:rsidRPr="009B19C9" w:rsidTr="00CA6AB9">
        <w:trPr>
          <w:trHeight w:val="62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1:</w:t>
            </w: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межбюджетных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трансфертов бюджетам сельских поселений Тасеевского района на осуществление дорожной деятельности в отношении автомобильных дорог общего пользования местного значения по направлению капитальный ремонт и ремонт автодорог общего пользования местного значения и искусственных сооружений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005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005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0409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CA6AB9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0910075090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0315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5</w:t>
            </w:r>
            <w:r w:rsidR="000315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93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7</w:t>
            </w:r>
            <w:r w:rsidR="009313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650,0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CA6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CA6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93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9313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950,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период 2020-2022 гг. протяженность автомобильных дорог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общего пользования местного значения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искусственных сооружений на них,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которых  будут проведены работы по ремонту и капитальному ремонту составит 11,1 км </w:t>
            </w:r>
          </w:p>
        </w:tc>
      </w:tr>
      <w:tr w:rsidR="009B19C9" w:rsidRPr="009B19C9" w:rsidTr="00117DE4">
        <w:trPr>
          <w:trHeight w:val="556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6C1E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2324F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6C1E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6C1E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6C1E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23" w:rsidRPr="009B19C9" w:rsidRDefault="00972D23" w:rsidP="006C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72D23" w:rsidRPr="009B19C9" w:rsidTr="00450426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D46873" w:rsidP="00BA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11 272,</w:t>
            </w:r>
            <w:r w:rsidR="00BA699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F87FEC" w:rsidP="00D46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D468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291,0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F87FEC" w:rsidP="00D46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D468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436,6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BA699A" w:rsidP="002324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33 999,6</w:t>
            </w: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23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972D23" w:rsidRPr="009B19C9" w:rsidSect="0009558F">
          <w:pgSz w:w="16838" w:h="11906" w:orient="landscape"/>
          <w:pgMar w:top="360" w:right="851" w:bottom="1134" w:left="1701" w:header="709" w:footer="709" w:gutter="0"/>
          <w:cols w:space="708"/>
          <w:titlePg/>
          <w:docGrid w:linePitch="360"/>
        </w:sect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2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муниципальной программе Тасеевского района «Развитие транспортной системы  в Тасеевском районе»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Подпрограмма «Безопасность движения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Тасеевском районе»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1.Паспорт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Безопасность движения в Тасеевском районе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 в Тасеевском районе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Исполнитель подпрограммы </w:t>
            </w:r>
          </w:p>
        </w:tc>
        <w:tc>
          <w:tcPr>
            <w:tcW w:w="6072" w:type="dxa"/>
            <w:vAlign w:val="center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 и задачи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обеспечение охраны жизни и здоровья граждан, их законных прав на безопасные условия движения на дорогах.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Задачи: </w:t>
            </w:r>
          </w:p>
          <w:p w:rsidR="00972D23" w:rsidRPr="009B19C9" w:rsidRDefault="00972D23" w:rsidP="008D7C4B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 Создать систему управления дорожного движения в районе и повысить безопасность дорожных условий;</w:t>
            </w:r>
          </w:p>
          <w:p w:rsidR="00972D23" w:rsidRPr="009B19C9" w:rsidRDefault="00972D23" w:rsidP="008D7C4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2. Организовать условия по формированию безопасного поведения участников дорожного движения </w:t>
            </w:r>
          </w:p>
          <w:p w:rsidR="00972D23" w:rsidRPr="009B19C9" w:rsidRDefault="00972D23" w:rsidP="008D7C4B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072" w:type="dxa"/>
          </w:tcPr>
          <w:p w:rsidR="00972D23" w:rsidRPr="009B19C9" w:rsidRDefault="008E29B5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w:anchor="Par1104" w:history="1">
              <w:r w:rsidR="00972D23"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значения показателей результативности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отражены в приложении № 1 к паспорту подпрограммы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072" w:type="dxa"/>
          </w:tcPr>
          <w:p w:rsidR="00972D23" w:rsidRPr="009B19C9" w:rsidRDefault="00AE0C25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2020 - 2023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Общий объем финансирования подпрограммы составляе</w:t>
            </w:r>
            <w:r w:rsidR="009755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8812C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881,</w:t>
            </w:r>
            <w:r w:rsidR="003F7EB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97551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рублей, из них: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краевого бюджета: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2021 году –  </w:t>
            </w:r>
            <w:r w:rsidR="00C259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293,9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 году –</w:t>
            </w:r>
            <w:r w:rsidR="00C259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293,9</w:t>
            </w:r>
            <w:r w:rsidR="008812C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16E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AE0C25" w:rsidRDefault="00AE0C25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2023 году </w:t>
            </w:r>
            <w:r w:rsidR="00C259F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 293,9</w:t>
            </w:r>
            <w:r w:rsidR="008812C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:rsidR="00DE21CA" w:rsidRPr="009B19C9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средства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районного 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бюджета:</w:t>
            </w:r>
          </w:p>
          <w:p w:rsidR="00DE21CA" w:rsidRPr="009B19C9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 году –  0,0 тыс. рублей;</w:t>
            </w:r>
          </w:p>
          <w:p w:rsidR="00972D23" w:rsidRDefault="00DE21CA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 году – 0,0 тыс. рублей;</w:t>
            </w:r>
          </w:p>
          <w:p w:rsidR="00AE0C25" w:rsidRPr="009B19C9" w:rsidRDefault="00AE0C25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2023 году -</w:t>
            </w:r>
            <w:r w:rsidR="00BE49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0,0 тыс.</w:t>
            </w:r>
            <w:r w:rsidR="000D63E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49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972D23" w:rsidRPr="009B19C9" w:rsidRDefault="00972D23" w:rsidP="008D7C4B">
      <w:pPr>
        <w:tabs>
          <w:tab w:val="left" w:pos="3450"/>
          <w:tab w:val="center" w:pos="5382"/>
        </w:tabs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ab/>
      </w:r>
    </w:p>
    <w:p w:rsidR="00972D23" w:rsidRPr="009B19C9" w:rsidRDefault="00972D23" w:rsidP="008D7C4B">
      <w:pPr>
        <w:tabs>
          <w:tab w:val="left" w:pos="3450"/>
          <w:tab w:val="center" w:pos="5382"/>
        </w:tabs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достижения цели и решения задач подпрограммы  необходимо реализовать ряд основных мероприятий.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основных мероприятий подпрограммы  приведен в приложении 1 к подпрограмме «Безопасность движения в Тасеевском районе», реализуемой в рамках муниципальной программы «Развитие транспортной системы в Тасеевском районе».</w:t>
      </w:r>
    </w:p>
    <w:p w:rsidR="00972D23" w:rsidRPr="009B19C9" w:rsidRDefault="00972D23" w:rsidP="008D7C4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3. Механизм реализации подпрограммы</w:t>
      </w:r>
    </w:p>
    <w:p w:rsidR="00972D23" w:rsidRPr="009B19C9" w:rsidRDefault="00972D23" w:rsidP="008D7C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Реализация подпрограммы осуществляется за счет средств районного бюджета, и средства краевого бюджета, предоставляемые в рамках действующих краевых программ и на основании соответствующих заключённых соглашений о предоставлении субсидии.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Главным распорядителем бюджетных средств является администрация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Средства субсидии направляются сельским поселениям.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Распределение средств субсидии осуществляется постановлением администрации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Использование средств дорожного фонда Тасеевского района допускается только в рамках реализации мероприятий данной подпрограммы.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4.Управление подпрограммой и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ходом её выполнения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Текущее управление реализацией подпрограммы осуществляется администрацией Тасеевского района.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целевым и эффективным использованием средств бюджета осуществляет Финансовое управление администрации Тасеевского района.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19C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законностью и результативностью использования средств бюджета осуществляет ревизионная комиссия Тасеевского района.</w:t>
      </w: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972D23" w:rsidRPr="009B19C9" w:rsidSect="00FD63F9">
          <w:pgSz w:w="11905" w:h="16838"/>
          <w:pgMar w:top="1134" w:right="851" w:bottom="1134" w:left="1701" w:header="0" w:footer="0" w:gutter="0"/>
          <w:cols w:space="72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51"/>
        <w:gridCol w:w="7251"/>
      </w:tblGrid>
      <w:tr w:rsidR="009B19C9" w:rsidRPr="009B19C9" w:rsidTr="00FD63F9"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1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 1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«Безопасность движения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Тасеевском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районе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1104"/>
      <w:bookmarkEnd w:id="1"/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и значения показателей результативности подпрограммы</w:t>
      </w:r>
    </w:p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18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5245"/>
        <w:gridCol w:w="1331"/>
        <w:gridCol w:w="53"/>
        <w:gridCol w:w="1644"/>
        <w:gridCol w:w="1531"/>
        <w:gridCol w:w="1474"/>
        <w:gridCol w:w="1361"/>
        <w:gridCol w:w="1188"/>
        <w:gridCol w:w="116"/>
      </w:tblGrid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Цель, показатели результативности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Источник информации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Годы реализации подпрограммы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</w:t>
            </w:r>
            <w:r w:rsidR="00972D23" w:rsidRPr="009B19C9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</w:t>
            </w:r>
            <w:r w:rsidR="00972D23" w:rsidRPr="009B19C9">
              <w:rPr>
                <w:rFonts w:ascii="Times New Roman" w:hAnsi="Times New Roman"/>
                <w:color w:val="000000" w:themeColor="text1"/>
              </w:rPr>
              <w:t xml:space="preserve"> год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115AAF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</w:t>
            </w:r>
            <w:r w:rsidR="00972D23" w:rsidRPr="009B19C9">
              <w:rPr>
                <w:rFonts w:ascii="Times New Roman" w:hAnsi="Times New Roman"/>
                <w:color w:val="000000" w:themeColor="text1"/>
              </w:rPr>
              <w:t xml:space="preserve"> год 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B19C9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Цель: </w:t>
            </w:r>
          </w:p>
          <w:p w:rsidR="00972D23" w:rsidRPr="009B19C9" w:rsidRDefault="00972D23" w:rsidP="008D7C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>обеспечение охраны жизни и здоровья граждан, их законных прав на безопасные условия движения на дорогах.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9B19C9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Задача 1: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Создание системы управления дорожного движения в районе и повышение безопасности дорожных условий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Доля протяженности автомобильных дорог общего пользования местного значения на которых проведены работы по содержанию в общей протяженности дорожной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сети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запланированной к проведению работ по содержанию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      ведомственная отчетность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Задача 2: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Организовать условия по формированию безопасного поведения участников дорожного движения 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19C9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 xml:space="preserve">Доля пешеходных переходов </w:t>
            </w:r>
            <w:r w:rsidR="009B2CD6" w:rsidRPr="009B19C9">
              <w:rPr>
                <w:rFonts w:ascii="Times New Roman" w:hAnsi="Times New Roman"/>
                <w:color w:val="000000" w:themeColor="text1"/>
              </w:rPr>
              <w:t xml:space="preserve">фактически обустроенных от  </w:t>
            </w:r>
            <w:r w:rsidRPr="009B19C9">
              <w:rPr>
                <w:rFonts w:ascii="Times New Roman" w:hAnsi="Times New Roman"/>
                <w:color w:val="000000" w:themeColor="text1"/>
              </w:rPr>
              <w:t xml:space="preserve">общей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</w:rPr>
              <w:t>численности</w:t>
            </w:r>
            <w:proofErr w:type="gramEnd"/>
            <w:r w:rsidR="009B2CD6" w:rsidRPr="009B19C9">
              <w:rPr>
                <w:rFonts w:ascii="Times New Roman" w:hAnsi="Times New Roman"/>
                <w:color w:val="000000" w:themeColor="text1"/>
              </w:rPr>
              <w:t xml:space="preserve"> запланированных к обустройству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9C9">
              <w:rPr>
                <w:rFonts w:ascii="Times New Roman" w:hAnsi="Times New Roman"/>
                <w:color w:val="000000" w:themeColor="text1"/>
              </w:rPr>
              <w:t>статистические данные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</w:tr>
      <w:tr w:rsidR="0084705A" w:rsidRPr="009B19C9" w:rsidTr="0084705A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8D7C4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8D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9B2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84705A" w:rsidRPr="009B19C9" w:rsidTr="008470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16" w:type="dxa"/>
        </w:trPr>
        <w:tc>
          <w:tcPr>
            <w:tcW w:w="7251" w:type="dxa"/>
            <w:gridSpan w:val="4"/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1" w:type="dxa"/>
            <w:gridSpan w:val="6"/>
          </w:tcPr>
          <w:p w:rsidR="0084705A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 2                 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подпрограмме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«Безопасность движения 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Тасеевском районе»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мероприятий подпрограммы</w:t>
      </w:r>
    </w:p>
    <w:p w:rsidR="0084705A" w:rsidRPr="009B19C9" w:rsidRDefault="0084705A" w:rsidP="0084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5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3622"/>
        <w:gridCol w:w="781"/>
        <w:gridCol w:w="671"/>
        <w:gridCol w:w="793"/>
        <w:gridCol w:w="1375"/>
        <w:gridCol w:w="555"/>
        <w:gridCol w:w="962"/>
        <w:gridCol w:w="1066"/>
        <w:gridCol w:w="1063"/>
        <w:gridCol w:w="1072"/>
        <w:gridCol w:w="2367"/>
      </w:tblGrid>
      <w:tr w:rsidR="0084705A" w:rsidRPr="009B19C9" w:rsidTr="00223BF7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84705A" w:rsidRPr="009B19C9" w:rsidTr="00223BF7"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84705A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84705A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84705A"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05A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4705A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Цель: </w:t>
            </w:r>
          </w:p>
          <w:p w:rsidR="0084705A" w:rsidRPr="009B19C9" w:rsidRDefault="0084705A" w:rsidP="004B57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обеспечение охраны жизни и здоровья граждан, их законных прав на безопасные условия движения на дорогах.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705A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1:</w:t>
            </w:r>
          </w:p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Создать систему управления дорожного движения в районе и повысить безопасность дорожных условий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5A" w:rsidRPr="009B19C9" w:rsidRDefault="0084705A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rPr>
          <w:trHeight w:val="61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1:</w:t>
            </w:r>
          </w:p>
          <w:p w:rsidR="00223BF7" w:rsidRPr="009B19C9" w:rsidRDefault="00223BF7" w:rsidP="004B57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межбюджетных трансфертов сельским поселениям Тасеевского района на обустройство пешеходных переходов (приобретение и установка дорожных знаков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 установка пешеходного ограждения, установка искуственного освещения)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случае получени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 субсидии из краевого бюджета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5E1ACD" w:rsidRDefault="00223BF7" w:rsidP="004B57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R310601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  <w:r w:rsidR="000315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23BF7" w:rsidRPr="00175576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D5371A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D5371A" w:rsidP="00456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D5371A" w:rsidP="00456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AA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881,7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Обустройство 6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пешеходных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перехода ежегодно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rPr>
          <w:trHeight w:val="1717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rPr>
          <w:trHeight w:val="1717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межбюджетных трансфертов сельским поселениям Тасеевского района на обустройство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031518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031518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5E1ACD" w:rsidRDefault="00223BF7" w:rsidP="00AF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74070</w:t>
            </w:r>
          </w:p>
          <w:p w:rsidR="00223BF7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223BF7" w:rsidP="0003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  <w:r w:rsidR="000315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AF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Обустройство  3 подъездных путей к образовательным учреждениям ежегодно</w:t>
            </w:r>
          </w:p>
        </w:tc>
      </w:tr>
      <w:tr w:rsidR="00223BF7" w:rsidRPr="009B19C9" w:rsidTr="00223BF7">
        <w:trPr>
          <w:trHeight w:val="467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0B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</w:t>
            </w: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мероприятий, по разработке комплексной схемы организации дорожного движения муниципального образования Тасеевский район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5E1ACD" w:rsidRDefault="00223BF7" w:rsidP="000970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R310601</w:t>
            </w:r>
          </w:p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5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комплексной схемы организации дорожного движения Тасеевского района</w:t>
            </w:r>
          </w:p>
        </w:tc>
      </w:tr>
      <w:tr w:rsidR="00223BF7" w:rsidRPr="009B19C9" w:rsidTr="00223BF7">
        <w:trPr>
          <w:trHeight w:val="1159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0B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306048" w:rsidRDefault="00223BF7" w:rsidP="000970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R310601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МБ</w:t>
            </w:r>
          </w:p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AA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34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2: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Организовать условия по формированию безопасного поведения участников дорожного движения 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23BF7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в образовательных учреждениях курса по безопасности дорожного движения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2020 г и количества человек, получивших телесные повреждения</w:t>
            </w:r>
          </w:p>
        </w:tc>
      </w:tr>
      <w:tr w:rsidR="00223BF7" w:rsidRPr="009B19C9" w:rsidTr="00223BF7">
        <w:trPr>
          <w:trHeight w:val="10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Ежегодная актуализация Паспортов дорожной безопасности в образовательных организациях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2020 г и количества человек, получивших телесные повреждения</w:t>
            </w:r>
          </w:p>
        </w:tc>
      </w:tr>
      <w:tr w:rsidR="00223BF7" w:rsidRPr="009B19C9" w:rsidTr="00223BF7">
        <w:trPr>
          <w:trHeight w:val="124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районных мероприятий, акций и детских конкурсов, посвящённых тематике безопасности дорожного движения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2022 г и количества человек, получивших телесные повреждения</w:t>
            </w:r>
          </w:p>
        </w:tc>
      </w:tr>
      <w:tr w:rsidR="00223BF7" w:rsidRPr="009B19C9" w:rsidTr="00223BF7">
        <w:trPr>
          <w:trHeight w:val="136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4:</w:t>
            </w:r>
          </w:p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Регулярное освещение вопросов безопасности дорожного движения в средствах массовой информации и на различных совещаниях, организованных с общественностью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ДТП до 6 случаев к 2022 г и количества человек, получивших телесные повреждения</w:t>
            </w:r>
          </w:p>
        </w:tc>
      </w:tr>
      <w:tr w:rsidR="00223BF7" w:rsidRPr="009B19C9" w:rsidTr="00223BF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ind w:left="-74" w:right="-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ind w:left="-41" w:right="-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175576" w:rsidRDefault="008A5EC2" w:rsidP="004B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881,7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7" w:rsidRPr="009B19C9" w:rsidRDefault="00223BF7" w:rsidP="004B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72D23" w:rsidRPr="009B19C9" w:rsidRDefault="00972D23" w:rsidP="008D7C4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16001" w:rsidRPr="009B19C9" w:rsidRDefault="00416001" w:rsidP="008D7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  <w:sectPr w:rsidR="00416001" w:rsidRPr="009B19C9" w:rsidSect="00FD63F9">
          <w:headerReference w:type="default" r:id="rId16"/>
          <w:pgSz w:w="16838" w:h="11906" w:orient="landscape"/>
          <w:pgMar w:top="1134" w:right="851" w:bottom="180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9B19C9" w:rsidRPr="009B19C9" w:rsidTr="00FD63F9">
        <w:tc>
          <w:tcPr>
            <w:tcW w:w="4785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                         </w:t>
            </w:r>
          </w:p>
        </w:tc>
        <w:tc>
          <w:tcPr>
            <w:tcW w:w="4785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3                           </w:t>
            </w:r>
          </w:p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"Развитие транспортной системы в Тасеевском районе"</w:t>
            </w:r>
          </w:p>
        </w:tc>
      </w:tr>
    </w:tbl>
    <w:p w:rsidR="00972D23" w:rsidRPr="009B19C9" w:rsidRDefault="00972D23" w:rsidP="008D7C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Информации об отдельном мероприятии муниципальной программы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1.Паспорт</w:t>
      </w:r>
    </w:p>
    <w:p w:rsidR="00972D23" w:rsidRPr="009B19C9" w:rsidRDefault="00972D23" w:rsidP="008D7C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транспортной системы  в Тасеевском районе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рганизация пассажирских перевозок автомобильным транспортом по маршрутам регулярных перевозок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972D23" w:rsidRPr="009B19C9" w:rsidRDefault="008E29B5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w:anchor="Par1104" w:history="1">
              <w:r w:rsidR="00972D23" w:rsidRPr="009B19C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отражены в таблице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072" w:type="dxa"/>
          </w:tcPr>
          <w:p w:rsidR="00972D23" w:rsidRPr="009B19C9" w:rsidRDefault="00D1733A" w:rsidP="008D7C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2020 - 2023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B19C9" w:rsidRPr="009B19C9" w:rsidTr="00FD63F9"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отдельного мероприятия составляет </w:t>
            </w:r>
            <w:r w:rsidR="007851D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50073,0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тыс. рублей, из них: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</w:t>
            </w:r>
            <w:r w:rsidR="00234E4A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районного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бюджета:</w:t>
            </w:r>
          </w:p>
          <w:p w:rsidR="00972D23" w:rsidRPr="009B19C9" w:rsidRDefault="00D1733A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</w:t>
            </w:r>
            <w:r w:rsidR="000562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16691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562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тыс. рублей;</w:t>
            </w:r>
          </w:p>
          <w:p w:rsidR="00972D23" w:rsidRPr="009B19C9" w:rsidRDefault="00D1733A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</w:t>
            </w:r>
            <w:r w:rsidR="000562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16691</w:t>
            </w:r>
            <w:r w:rsidR="00056217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562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056217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72D23" w:rsidRPr="009B19C9" w:rsidRDefault="00D1733A" w:rsidP="00FD63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– </w:t>
            </w:r>
            <w:r w:rsidR="00056217" w:rsidRPr="000562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16691,0    </w:t>
            </w:r>
            <w:r w:rsidR="000562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r w:rsidR="00972D23"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рублей. </w:t>
            </w:r>
          </w:p>
        </w:tc>
      </w:tr>
      <w:tr w:rsidR="009B19C9" w:rsidRPr="009B19C9" w:rsidTr="00FD63F9">
        <w:trPr>
          <w:trHeight w:val="2412"/>
        </w:trPr>
        <w:tc>
          <w:tcPr>
            <w:tcW w:w="3936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Реализация мероприятия осуществляется в соответствие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-Законом Красноярского края от 17.11.2015 №9-3900 «О субсидиях юридическим лицам и индивидуальным предпринимателям осуществляющих перевозки пассажиров различными видами транспорта»;</w:t>
            </w:r>
          </w:p>
          <w:p w:rsidR="00972D23" w:rsidRPr="009B19C9" w:rsidRDefault="00972D23" w:rsidP="008D7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-Постановлением Правительства Красноярского края от 27.12.2011 г. №808-п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транспортом»</w:t>
            </w:r>
          </w:p>
        </w:tc>
      </w:tr>
    </w:tbl>
    <w:p w:rsidR="00972D23" w:rsidRPr="009B19C9" w:rsidRDefault="00972D23" w:rsidP="008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972D23" w:rsidRPr="009B19C9" w:rsidSect="00FD63F9">
          <w:pgSz w:w="11906" w:h="16838"/>
          <w:pgMar w:top="180" w:right="851" w:bottom="1134" w:left="1701" w:header="709" w:footer="709" w:gutter="0"/>
          <w:cols w:space="708"/>
          <w:titlePg/>
          <w:docGrid w:linePitch="360"/>
        </w:sectPr>
      </w:pPr>
    </w:p>
    <w:p w:rsidR="00972D23" w:rsidRPr="009B19C9" w:rsidRDefault="00972D23" w:rsidP="00637C5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Таблица</w:t>
      </w:r>
    </w:p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9C9">
        <w:rPr>
          <w:rFonts w:ascii="Times New Roman" w:hAnsi="Times New Roman"/>
          <w:color w:val="000000" w:themeColor="text1"/>
          <w:sz w:val="28"/>
          <w:szCs w:val="28"/>
        </w:rPr>
        <w:t>ПОКАЗАТЕЛЕЙ РЕЗУЛЬТАТИВНОСТИ</w:t>
      </w:r>
    </w:p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984"/>
        <w:gridCol w:w="1880"/>
        <w:gridCol w:w="1701"/>
        <w:gridCol w:w="1701"/>
        <w:gridCol w:w="1577"/>
        <w:gridCol w:w="1400"/>
      </w:tblGrid>
      <w:tr w:rsidR="009B19C9" w:rsidRPr="009B19C9" w:rsidTr="007045E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 реализации программы</w:t>
            </w:r>
          </w:p>
        </w:tc>
      </w:tr>
      <w:tr w:rsidR="009B19C9" w:rsidRPr="009B19C9" w:rsidTr="007045E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реализации отдельного мероприятия:</w:t>
            </w: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рганизация пассажирских перевозок автомобильным транспортом по маршрутам регулярных перевозок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9C9" w:rsidRPr="009B19C9" w:rsidTr="007045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населённых пунктов района, охваченных регулярными маршрутами пассажирского транспорта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Ведомственная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отч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D23" w:rsidRPr="009B19C9" w:rsidRDefault="00972D23" w:rsidP="0070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</w:t>
            </w:r>
          </w:p>
        </w:tc>
      </w:tr>
    </w:tbl>
    <w:p w:rsidR="00972D23" w:rsidRPr="009B19C9" w:rsidRDefault="00972D23" w:rsidP="00637C52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1437"/>
      <w:bookmarkEnd w:id="2"/>
      <w:r w:rsidRPr="009B1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</w:t>
      </w: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p w:rsidR="00972D23" w:rsidRPr="009B19C9" w:rsidRDefault="00972D23" w:rsidP="00637C52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645"/>
        <w:tblW w:w="15843" w:type="dxa"/>
        <w:tblLayout w:type="fixed"/>
        <w:tblLook w:val="00A0" w:firstRow="1" w:lastRow="0" w:firstColumn="1" w:lastColumn="0" w:noHBand="0" w:noVBand="0"/>
      </w:tblPr>
      <w:tblGrid>
        <w:gridCol w:w="1556"/>
        <w:gridCol w:w="3079"/>
        <w:gridCol w:w="2156"/>
        <w:gridCol w:w="770"/>
        <w:gridCol w:w="923"/>
        <w:gridCol w:w="1847"/>
        <w:gridCol w:w="770"/>
        <w:gridCol w:w="1224"/>
        <w:gridCol w:w="1191"/>
        <w:gridCol w:w="1134"/>
        <w:gridCol w:w="1193"/>
      </w:tblGrid>
      <w:tr w:rsidR="009B19C9" w:rsidRPr="009B19C9" w:rsidTr="00AA758E">
        <w:trPr>
          <w:trHeight w:val="1530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horzAnchor="margin" w:tblpX="3600" w:tblpY="-1082"/>
              <w:tblOverlap w:val="never"/>
              <w:tblW w:w="15707" w:type="dxa"/>
              <w:tblLayout w:type="fixed"/>
              <w:tblLook w:val="00A0" w:firstRow="1" w:lastRow="0" w:firstColumn="1" w:lastColumn="0" w:noHBand="0" w:noVBand="0"/>
            </w:tblPr>
            <w:tblGrid>
              <w:gridCol w:w="9285"/>
              <w:gridCol w:w="6422"/>
            </w:tblGrid>
            <w:tr w:rsidR="009B19C9" w:rsidRPr="009B19C9" w:rsidTr="00F772D7">
              <w:trPr>
                <w:trHeight w:val="80"/>
              </w:trPr>
              <w:tc>
                <w:tcPr>
                  <w:tcW w:w="9285" w:type="dxa"/>
                </w:tcPr>
                <w:p w:rsidR="00972D23" w:rsidRPr="009B19C9" w:rsidRDefault="00972D23" w:rsidP="00F772D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422" w:type="dxa"/>
                </w:tcPr>
                <w:p w:rsidR="00972D23" w:rsidRPr="009B19C9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72D23" w:rsidRPr="009B19C9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Приложение  №4 </w:t>
                  </w:r>
                </w:p>
                <w:p w:rsidR="00972D23" w:rsidRPr="009B19C9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 муниципальной программе</w:t>
                  </w:r>
                </w:p>
                <w:p w:rsidR="00972D23" w:rsidRDefault="00972D23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B19C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«Развитие транспортной системы в Тасеевском районе</w:t>
                  </w:r>
                </w:p>
                <w:p w:rsidR="000033AD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033AD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033AD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033AD" w:rsidRPr="009B19C9" w:rsidRDefault="000033AD" w:rsidP="00F772D7">
                  <w:pPr>
                    <w:tabs>
                      <w:tab w:val="left" w:pos="174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72D23" w:rsidRPr="009B19C9" w:rsidRDefault="00972D23" w:rsidP="00F77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о ресурсном обеспечении муниципальной  программы за счет средств местного бюджета,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в том числе средств, поступивших из бюджетов других уровней бюджетной системы и внебюджетных фондов</w:t>
            </w:r>
          </w:p>
        </w:tc>
      </w:tr>
      <w:tr w:rsidR="009B19C9" w:rsidRPr="009B19C9" w:rsidTr="00AA758E">
        <w:trPr>
          <w:trHeight w:val="15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A758E">
        <w:trPr>
          <w:trHeight w:val="37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A758E">
        <w:trPr>
          <w:trHeight w:val="37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раздел, подраздел (далее </w:t>
            </w:r>
            <w:proofErr w:type="spell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РзПр</w:t>
            </w:r>
            <w:proofErr w:type="spell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целевая статья, программа, подпрограмма (далее ЦСР)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расходов (ВР)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011F8A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  <w:p w:rsidR="00972D23" w:rsidRPr="009B19C9" w:rsidRDefault="00972D23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011F8A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  <w:p w:rsidR="00972D23" w:rsidRPr="009B19C9" w:rsidRDefault="00972D23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011F8A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  <w:p w:rsidR="00972D23" w:rsidRPr="009B19C9" w:rsidRDefault="00972D23" w:rsidP="00090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B19C9" w:rsidRPr="009B19C9" w:rsidTr="00AA758E">
        <w:trPr>
          <w:trHeight w:val="213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A758E">
        <w:trPr>
          <w:trHeight w:val="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F77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6217" w:rsidRPr="009B19C9" w:rsidTr="00AA758E">
        <w:trPr>
          <w:trHeight w:val="858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транспортной системы в Тасеевском районе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217" w:rsidRPr="00AC157F" w:rsidRDefault="00056217" w:rsidP="0005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217">
              <w:rPr>
                <w:rFonts w:ascii="Times New Roman" w:hAnsi="Times New Roman"/>
                <w:sz w:val="24"/>
                <w:szCs w:val="24"/>
                <w:lang w:eastAsia="ru-RU"/>
              </w:rPr>
              <w:t>28256,9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217" w:rsidRPr="00AC157F" w:rsidRDefault="00056217" w:rsidP="0005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217" w:rsidRPr="00AC157F" w:rsidRDefault="00056217" w:rsidP="0005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28421,5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217" w:rsidRPr="00AC157F" w:rsidRDefault="00056217" w:rsidP="0005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84954,3</w:t>
            </w: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9B19C9" w:rsidRDefault="00011F8A" w:rsidP="00011F8A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rPr>
          <w:trHeight w:val="331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9B19C9" w:rsidRDefault="00011F8A" w:rsidP="00011F8A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AA758E">
        <w:trPr>
          <w:trHeight w:val="1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9B19C9" w:rsidRDefault="00011F8A" w:rsidP="00011F8A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FE531B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F8A" w:rsidRPr="009B19C9" w:rsidRDefault="00011F8A" w:rsidP="00011F8A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F8A" w:rsidRPr="009B19C9" w:rsidTr="00FE531B">
        <w:trPr>
          <w:trHeight w:val="75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56217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28256,9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56217" w:rsidP="00110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56217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28421,5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56217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84954,3</w:t>
            </w:r>
          </w:p>
        </w:tc>
      </w:tr>
      <w:tr w:rsidR="008E668F" w:rsidRPr="009B19C9" w:rsidTr="00056217">
        <w:trPr>
          <w:trHeight w:val="841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сохранности и модернизация автомобильных дорог Тасеевского района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8F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11 436,6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24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33 999,6</w:t>
            </w:r>
          </w:p>
        </w:tc>
      </w:tr>
      <w:tr w:rsidR="008E668F" w:rsidRPr="009B19C9" w:rsidTr="00056217">
        <w:trPr>
          <w:trHeight w:val="37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8F" w:rsidRPr="009B19C9" w:rsidTr="00056217">
        <w:trPr>
          <w:trHeight w:val="750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0910075080</w:t>
            </w:r>
          </w:p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8E6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EB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3 387,6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3 526,3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8E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3 670,5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792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10 584,4</w:t>
            </w:r>
          </w:p>
        </w:tc>
      </w:tr>
      <w:tr w:rsidR="008E668F" w:rsidRPr="009B19C9" w:rsidTr="00056217">
        <w:trPr>
          <w:trHeight w:val="561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0910075080</w:t>
            </w:r>
          </w:p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8E6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E668F" w:rsidRPr="009B19C9" w:rsidTr="00056217">
        <w:trPr>
          <w:trHeight w:val="375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0910075090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8E6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7 650,0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22 950,0</w:t>
            </w:r>
          </w:p>
        </w:tc>
      </w:tr>
      <w:tr w:rsidR="008E668F" w:rsidRPr="009B19C9" w:rsidTr="00056217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0910000530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8E6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225,2</w:t>
            </w:r>
          </w:p>
        </w:tc>
      </w:tr>
      <w:tr w:rsidR="008E668F" w:rsidRPr="009B19C9" w:rsidTr="00AA758E">
        <w:trPr>
          <w:trHeight w:val="375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Безопасность движения в Тасеевском районе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8E668F" w:rsidRPr="009B19C9" w:rsidTr="00AA758E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8F" w:rsidRPr="009B19C9" w:rsidTr="00056217">
        <w:trPr>
          <w:trHeight w:val="56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092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R310601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881,4</w:t>
            </w:r>
          </w:p>
        </w:tc>
      </w:tr>
      <w:tr w:rsidR="008E668F" w:rsidRPr="009B19C9" w:rsidTr="00056217">
        <w:trPr>
          <w:trHeight w:val="56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668F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092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R310601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668F" w:rsidRPr="009B19C9" w:rsidTr="00056217">
        <w:trPr>
          <w:trHeight w:val="56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155E5A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74270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9B19C9" w:rsidRDefault="008E668F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68F" w:rsidRPr="00AC157F" w:rsidRDefault="008E668F" w:rsidP="0001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>Предоставление субсидий</w:t>
            </w: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организациям автомобильного пассажирского транспорта района на компенсацию </w:t>
            </w: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 района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AC157F" w:rsidRDefault="00056217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16691,0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56217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217">
              <w:rPr>
                <w:rFonts w:ascii="Times New Roman" w:hAnsi="Times New Roman"/>
                <w:sz w:val="24"/>
                <w:szCs w:val="24"/>
                <w:lang w:eastAsia="ru-RU"/>
              </w:rPr>
              <w:t>16691,0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56217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217">
              <w:rPr>
                <w:rFonts w:ascii="Times New Roman" w:hAnsi="Times New Roman"/>
                <w:sz w:val="24"/>
                <w:szCs w:val="24"/>
                <w:lang w:eastAsia="ru-RU"/>
              </w:rPr>
              <w:t>16691,0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56217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50073,0</w:t>
            </w:r>
          </w:p>
        </w:tc>
      </w:tr>
      <w:tr w:rsidR="00011F8A" w:rsidRPr="009B19C9" w:rsidTr="00AA758E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9B19C9" w:rsidRDefault="00011F8A" w:rsidP="00011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F8A" w:rsidRPr="00AC157F" w:rsidRDefault="00011F8A" w:rsidP="00011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17" w:rsidRPr="009B19C9" w:rsidTr="00AA758E">
        <w:trPr>
          <w:trHeight w:val="375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страция Тасеевского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0990000420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217" w:rsidRPr="009B19C9" w:rsidRDefault="00056217" w:rsidP="00056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217" w:rsidRPr="00AC157F" w:rsidRDefault="00056217" w:rsidP="0005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16691,0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217" w:rsidRPr="00AC157F" w:rsidRDefault="00056217" w:rsidP="0005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217">
              <w:rPr>
                <w:rFonts w:ascii="Times New Roman" w:hAnsi="Times New Roman"/>
                <w:sz w:val="24"/>
                <w:szCs w:val="24"/>
                <w:lang w:eastAsia="ru-RU"/>
              </w:rPr>
              <w:t>16691,0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217" w:rsidRPr="00AC157F" w:rsidRDefault="00056217" w:rsidP="0005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217">
              <w:rPr>
                <w:rFonts w:ascii="Times New Roman" w:hAnsi="Times New Roman"/>
                <w:sz w:val="24"/>
                <w:szCs w:val="24"/>
                <w:lang w:eastAsia="ru-RU"/>
              </w:rPr>
              <w:t>16691,0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217" w:rsidRPr="00AC157F" w:rsidRDefault="00056217" w:rsidP="0005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50073,0</w:t>
            </w:r>
          </w:p>
        </w:tc>
      </w:tr>
    </w:tbl>
    <w:p w:rsidR="00972D23" w:rsidRPr="009B19C9" w:rsidRDefault="00972D23" w:rsidP="009E66FB">
      <w:pPr>
        <w:spacing w:after="0" w:line="240" w:lineRule="auto"/>
        <w:rPr>
          <w:rFonts w:ascii="Times New Roman" w:hAnsi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094" w:tblpY="-7241"/>
        <w:tblW w:w="15508" w:type="dxa"/>
        <w:tblLayout w:type="fixed"/>
        <w:tblLook w:val="00A0" w:firstRow="1" w:lastRow="0" w:firstColumn="1" w:lastColumn="0" w:noHBand="0" w:noVBand="0"/>
      </w:tblPr>
      <w:tblGrid>
        <w:gridCol w:w="708"/>
        <w:gridCol w:w="16"/>
        <w:gridCol w:w="1843"/>
        <w:gridCol w:w="3118"/>
        <w:gridCol w:w="1843"/>
        <w:gridCol w:w="1960"/>
        <w:gridCol w:w="1900"/>
        <w:gridCol w:w="2040"/>
        <w:gridCol w:w="2080"/>
      </w:tblGrid>
      <w:tr w:rsidR="009B19C9" w:rsidRPr="009B19C9" w:rsidTr="00A86FE4">
        <w:trPr>
          <w:trHeight w:val="130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980" w:type="dxa"/>
            <w:gridSpan w:val="4"/>
            <w:vAlign w:val="center"/>
          </w:tcPr>
          <w:p w:rsidR="00972D23" w:rsidRPr="009B19C9" w:rsidRDefault="008C144B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        </w:t>
            </w:r>
            <w:r w:rsidR="00972D23"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Приложение № 5         </w:t>
            </w:r>
          </w:p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        к муниципальной программе </w:t>
            </w:r>
            <w:r w:rsidRPr="009B19C9">
              <w:rPr>
                <w:rFonts w:ascii="Times New Roman" w:hAnsi="Times New Roman"/>
                <w:color w:val="000000" w:themeColor="text1"/>
                <w:lang w:eastAsia="ru-RU"/>
              </w:rPr>
              <w:br/>
              <w:t xml:space="preserve">               "Развитие транспортной системы в Тасеевском районе"</w:t>
            </w:r>
          </w:p>
        </w:tc>
      </w:tr>
      <w:tr w:rsidR="009B19C9" w:rsidRPr="009B19C9" w:rsidTr="00A86FE4">
        <w:trPr>
          <w:trHeight w:val="138"/>
        </w:trPr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lef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A142C4" w:rsidRPr="009B19C9" w:rsidRDefault="00A142C4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00" w:type="dxa"/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040" w:type="dxa"/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080" w:type="dxa"/>
            <w:tcBorders>
              <w:right w:val="nil"/>
            </w:tcBorders>
            <w:noWrap/>
            <w:vAlign w:val="bottom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9B19C9" w:rsidRPr="009B19C9" w:rsidTr="00A86FE4">
        <w:trPr>
          <w:trHeight w:val="1965"/>
        </w:trPr>
        <w:tc>
          <w:tcPr>
            <w:tcW w:w="15508" w:type="dxa"/>
            <w:gridSpan w:val="9"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ИНФОРМАЦИЯ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об источниках финансирования подпрограмм, отдельных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мероприятий муниципальной программы (средства местного бюджета, в том числе средства,</w:t>
            </w:r>
            <w:r w:rsidRPr="009B19C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поступившие из бюджетов других уровней бюджетной системы, внебюджетных фондов)</w:t>
            </w:r>
          </w:p>
        </w:tc>
      </w:tr>
      <w:tr w:rsidR="009B19C9" w:rsidRPr="009B19C9" w:rsidTr="00A86FE4">
        <w:trPr>
          <w:trHeight w:val="80"/>
        </w:trPr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left w:val="nil"/>
              <w:bottom w:val="nil"/>
              <w:right w:val="nil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B19C9" w:rsidRPr="009B19C9" w:rsidTr="00A86FE4">
        <w:trPr>
          <w:trHeight w:val="136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 муниципальной программы, подпрограммы, отдельного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6A126B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6A126B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6A126B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972D23"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B19C9" w:rsidRPr="009B19C9" w:rsidTr="00A86FE4">
        <w:trPr>
          <w:trHeight w:val="5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19C9" w:rsidRPr="009B19C9" w:rsidTr="00A86FE4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23" w:rsidRPr="009B19C9" w:rsidRDefault="00972D23" w:rsidP="00A86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6A126B" w:rsidRPr="009B19C9" w:rsidTr="00A86FE4">
        <w:trPr>
          <w:trHeight w:val="4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транспортной системы в Тасеевском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287D84" w:rsidP="005A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28256,9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287D8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28275,9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287D8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28421,5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287D84" w:rsidP="00AA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84954,3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8420C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8420C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C157F">
        <w:trPr>
          <w:trHeight w:val="56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A126B" w:rsidRPr="00AC157F" w:rsidRDefault="00FF19F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11 411,5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AC157F" w:rsidP="006A126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   </w:t>
            </w:r>
            <w:r w:rsidR="006A126B" w:rsidRPr="00AC157F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           </w:t>
            </w:r>
            <w:r w:rsidR="001C7AE4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11 550,2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A126B" w:rsidRPr="00AC157F" w:rsidRDefault="001C7AE4" w:rsidP="006A126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11 694,4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26B" w:rsidRPr="00AC157F" w:rsidRDefault="001C7AE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34 656,1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287D84" w:rsidP="005A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16845,4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287D8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16725,7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287D8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16727,1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287D84" w:rsidP="00FF1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50298,2</w:t>
            </w:r>
          </w:p>
        </w:tc>
      </w:tr>
      <w:tr w:rsidR="006A126B" w:rsidRPr="009B19C9" w:rsidTr="00A86FE4">
        <w:trPr>
          <w:trHeight w:val="7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1E85" w:rsidRPr="009B19C9" w:rsidTr="00AC157F">
        <w:trPr>
          <w:trHeight w:val="38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E85" w:rsidRPr="009B19C9" w:rsidRDefault="005A1E85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E85" w:rsidRPr="00AC157F" w:rsidRDefault="005A1E85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Обеспечение сохранности и </w:t>
            </w: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модернизация автомобильных дорог Тасеевского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11 272,0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34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11 29</w:t>
            </w:r>
            <w:r w:rsidR="00347364"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11 436,6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32FFA" w:rsidP="0067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33 999,6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11 117,6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11 256,3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11 400,5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33 774,4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32FFA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32FFA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225,2</w:t>
            </w:r>
          </w:p>
        </w:tc>
      </w:tr>
      <w:tr w:rsidR="006A126B" w:rsidRPr="009B19C9" w:rsidTr="002A21F1">
        <w:trPr>
          <w:trHeight w:val="59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46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Безопасность движения в Тасеевском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6A126B" w:rsidRPr="009B19C9" w:rsidTr="00A86FE4">
        <w:trPr>
          <w:trHeight w:val="3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1C05D2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6A126B" w:rsidRPr="009B19C9" w:rsidTr="00A86FE4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40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8E1CC3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7D84" w:rsidRPr="009B19C9" w:rsidTr="00A86FE4">
        <w:trPr>
          <w:trHeight w:val="4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84" w:rsidRPr="009B19C9" w:rsidRDefault="00287D84" w:rsidP="00287D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9B19C9" w:rsidRDefault="00287D84" w:rsidP="00287D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9B19C9" w:rsidRDefault="00287D84" w:rsidP="00287D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84" w:rsidRPr="009B19C9" w:rsidRDefault="00287D84" w:rsidP="00287D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AC157F" w:rsidRDefault="00287D84" w:rsidP="0028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16691,0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AC157F" w:rsidRDefault="00287D84" w:rsidP="0028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217">
              <w:rPr>
                <w:rFonts w:ascii="Times New Roman" w:hAnsi="Times New Roman"/>
                <w:sz w:val="24"/>
                <w:szCs w:val="24"/>
                <w:lang w:eastAsia="ru-RU"/>
              </w:rPr>
              <w:t>16691,0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AC157F" w:rsidRDefault="00287D84" w:rsidP="0028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217">
              <w:rPr>
                <w:rFonts w:ascii="Times New Roman" w:hAnsi="Times New Roman"/>
                <w:sz w:val="24"/>
                <w:szCs w:val="24"/>
                <w:lang w:eastAsia="ru-RU"/>
              </w:rPr>
              <w:t>16691,0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AC157F" w:rsidRDefault="00287D84" w:rsidP="0028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50073,0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26B" w:rsidRPr="009B19C9" w:rsidTr="00A86FE4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AC157F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57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7D84" w:rsidRPr="009B19C9" w:rsidTr="002A21F1">
        <w:trPr>
          <w:trHeight w:val="7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9B19C9" w:rsidRDefault="00287D84" w:rsidP="00287D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9B19C9" w:rsidRDefault="00287D84" w:rsidP="00287D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9B19C9" w:rsidRDefault="00287D84" w:rsidP="00287D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84" w:rsidRPr="009B19C9" w:rsidRDefault="00287D84" w:rsidP="00287D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AC157F" w:rsidRDefault="00287D84" w:rsidP="0028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16691,0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AC157F" w:rsidRDefault="00287D84" w:rsidP="0028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217">
              <w:rPr>
                <w:rFonts w:ascii="Times New Roman" w:hAnsi="Times New Roman"/>
                <w:sz w:val="24"/>
                <w:szCs w:val="24"/>
                <w:lang w:eastAsia="ru-RU"/>
              </w:rPr>
              <w:t>16691,0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AC157F" w:rsidRDefault="00287D84" w:rsidP="0028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217">
              <w:rPr>
                <w:rFonts w:ascii="Times New Roman" w:hAnsi="Times New Roman"/>
                <w:sz w:val="24"/>
                <w:szCs w:val="24"/>
                <w:lang w:eastAsia="ru-RU"/>
              </w:rPr>
              <w:t>16691,0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84" w:rsidRPr="00AC157F" w:rsidRDefault="00287D84" w:rsidP="0028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50073,0</w:t>
            </w:r>
          </w:p>
        </w:tc>
      </w:tr>
      <w:tr w:rsidR="006A126B" w:rsidRPr="009B19C9" w:rsidTr="00A86FE4">
        <w:trPr>
          <w:trHeight w:val="7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26B" w:rsidRPr="009B19C9" w:rsidRDefault="006A126B" w:rsidP="006A1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6A126B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9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6B" w:rsidRPr="009B19C9" w:rsidRDefault="00347364" w:rsidP="006A1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:rsidR="00972D23" w:rsidRPr="009B19C9" w:rsidRDefault="00972D23" w:rsidP="00F772D7">
      <w:pPr>
        <w:spacing w:after="0" w:line="240" w:lineRule="auto"/>
        <w:rPr>
          <w:color w:val="000000" w:themeColor="text1"/>
          <w:lang w:eastAsia="ru-RU"/>
        </w:rPr>
      </w:pPr>
    </w:p>
    <w:sectPr w:rsidR="00972D23" w:rsidRPr="009B19C9" w:rsidSect="009E66FB">
      <w:pgSz w:w="16838" w:h="11906" w:orient="landscape"/>
      <w:pgMar w:top="284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B5" w:rsidRDefault="008E29B5">
      <w:pPr>
        <w:spacing w:after="0" w:line="240" w:lineRule="auto"/>
      </w:pPr>
      <w:r>
        <w:separator/>
      </w:r>
    </w:p>
  </w:endnote>
  <w:endnote w:type="continuationSeparator" w:id="0">
    <w:p w:rsidR="008E29B5" w:rsidRDefault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17" w:rsidRDefault="00056217" w:rsidP="00FD63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217" w:rsidRDefault="00056217" w:rsidP="00FD63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B5" w:rsidRDefault="008E29B5">
      <w:pPr>
        <w:spacing w:after="0" w:line="240" w:lineRule="auto"/>
      </w:pPr>
      <w:r>
        <w:separator/>
      </w:r>
    </w:p>
  </w:footnote>
  <w:footnote w:type="continuationSeparator" w:id="0">
    <w:p w:rsidR="008E29B5" w:rsidRDefault="008E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17" w:rsidRDefault="00056217" w:rsidP="00FD63F9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217" w:rsidRDefault="0005621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17" w:rsidRDefault="00056217" w:rsidP="00FD63F9">
    <w:pPr>
      <w:pStyle w:val="ac"/>
      <w:framePr w:wrap="auto" w:vAnchor="text" w:hAnchor="margin" w:xAlign="center" w:y="1"/>
      <w:rPr>
        <w:rStyle w:val="a7"/>
      </w:rPr>
    </w:pPr>
  </w:p>
  <w:p w:rsidR="00056217" w:rsidRDefault="00056217">
    <w:pPr>
      <w:pStyle w:val="ac"/>
    </w:pPr>
  </w:p>
  <w:p w:rsidR="00056217" w:rsidRDefault="000562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17" w:rsidRDefault="00056217">
    <w:pPr>
      <w:pStyle w:val="ac"/>
    </w:pPr>
  </w:p>
  <w:p w:rsidR="00056217" w:rsidRDefault="000562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E66FFA"/>
    <w:lvl w:ilvl="0">
      <w:numFmt w:val="bullet"/>
      <w:lvlText w:val="*"/>
      <w:lvlJc w:val="left"/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0504F"/>
    <w:multiLevelType w:val="hybridMultilevel"/>
    <w:tmpl w:val="C848061C"/>
    <w:lvl w:ilvl="0" w:tplc="C046C1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8">
    <w:nsid w:val="1F37441B"/>
    <w:multiLevelType w:val="hybridMultilevel"/>
    <w:tmpl w:val="27C4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  <w:rPr>
        <w:rFonts w:cs="Times New Roman"/>
      </w:rPr>
    </w:lvl>
  </w:abstractNum>
  <w:abstractNum w:abstractNumId="12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8">
    <w:nsid w:val="3E2D09A6"/>
    <w:multiLevelType w:val="hybridMultilevel"/>
    <w:tmpl w:val="E5826668"/>
    <w:lvl w:ilvl="0" w:tplc="00AC0090">
      <w:start w:val="1"/>
      <w:numFmt w:val="decimal"/>
      <w:lvlText w:val="%1."/>
      <w:lvlJc w:val="left"/>
      <w:pPr>
        <w:ind w:left="81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9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-296"/>
        </w:tabs>
        <w:ind w:left="-296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2"/>
        </w:tabs>
        <w:ind w:left="212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2"/>
        </w:tabs>
        <w:ind w:left="212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572"/>
        </w:tabs>
        <w:ind w:left="572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572"/>
        </w:tabs>
        <w:ind w:left="572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"/>
        </w:tabs>
        <w:ind w:left="572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2"/>
        </w:tabs>
        <w:ind w:left="932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2"/>
        </w:tabs>
        <w:ind w:left="932" w:hanging="1440"/>
      </w:pPr>
      <w:rPr>
        <w:rFonts w:cs="Times New Roman" w:hint="default"/>
        <w:sz w:val="28"/>
      </w:rPr>
    </w:lvl>
  </w:abstractNum>
  <w:abstractNum w:abstractNumId="2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cs="Times New Roman" w:hint="default"/>
      </w:rPr>
    </w:lvl>
  </w:abstractNum>
  <w:abstractNum w:abstractNumId="21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2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567B4"/>
    <w:multiLevelType w:val="hybridMultilevel"/>
    <w:tmpl w:val="80B642CE"/>
    <w:lvl w:ilvl="0" w:tplc="FFE0F676">
      <w:start w:val="1"/>
      <w:numFmt w:val="decimal"/>
      <w:lvlText w:val="%1."/>
      <w:lvlJc w:val="left"/>
      <w:pPr>
        <w:ind w:left="49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6"/>
  </w:num>
  <w:num w:numId="5">
    <w:abstractNumId w:val="23"/>
  </w:num>
  <w:num w:numId="6">
    <w:abstractNumId w:val="14"/>
  </w:num>
  <w:num w:numId="7">
    <w:abstractNumId w:val="27"/>
  </w:num>
  <w:num w:numId="8">
    <w:abstractNumId w:val="22"/>
  </w:num>
  <w:num w:numId="9">
    <w:abstractNumId w:val="13"/>
  </w:num>
  <w:num w:numId="10">
    <w:abstractNumId w:val="16"/>
  </w:num>
  <w:num w:numId="11">
    <w:abstractNumId w:val="24"/>
  </w:num>
  <w:num w:numId="12">
    <w:abstractNumId w:val="1"/>
  </w:num>
  <w:num w:numId="13">
    <w:abstractNumId w:val="5"/>
  </w:num>
  <w:num w:numId="14">
    <w:abstractNumId w:val="9"/>
  </w:num>
  <w:num w:numId="15">
    <w:abstractNumId w:val="17"/>
  </w:num>
  <w:num w:numId="16">
    <w:abstractNumId w:val="15"/>
  </w:num>
  <w:num w:numId="17">
    <w:abstractNumId w:val="3"/>
  </w:num>
  <w:num w:numId="18">
    <w:abstractNumId w:val="26"/>
  </w:num>
  <w:num w:numId="19">
    <w:abstractNumId w:val="10"/>
  </w:num>
  <w:num w:numId="20">
    <w:abstractNumId w:val="20"/>
  </w:num>
  <w:num w:numId="21">
    <w:abstractNumId w:val="12"/>
  </w:num>
  <w:num w:numId="22">
    <w:abstractNumId w:val="19"/>
  </w:num>
  <w:num w:numId="23">
    <w:abstractNumId w:val="11"/>
  </w:num>
  <w:num w:numId="2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26">
    <w:abstractNumId w:val="25"/>
  </w:num>
  <w:num w:numId="27">
    <w:abstractNumId w:val="2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4B"/>
    <w:rsid w:val="000033AD"/>
    <w:rsid w:val="00011F8A"/>
    <w:rsid w:val="000141C9"/>
    <w:rsid w:val="00031518"/>
    <w:rsid w:val="00031C22"/>
    <w:rsid w:val="00032498"/>
    <w:rsid w:val="0004337D"/>
    <w:rsid w:val="00047827"/>
    <w:rsid w:val="0005303D"/>
    <w:rsid w:val="00053776"/>
    <w:rsid w:val="00056217"/>
    <w:rsid w:val="00065E70"/>
    <w:rsid w:val="00070B44"/>
    <w:rsid w:val="000728CF"/>
    <w:rsid w:val="0008451F"/>
    <w:rsid w:val="0008739E"/>
    <w:rsid w:val="00090F29"/>
    <w:rsid w:val="00092E13"/>
    <w:rsid w:val="0009558F"/>
    <w:rsid w:val="00097077"/>
    <w:rsid w:val="000A4D4A"/>
    <w:rsid w:val="000B7896"/>
    <w:rsid w:val="000C013B"/>
    <w:rsid w:val="000C1421"/>
    <w:rsid w:val="000D0185"/>
    <w:rsid w:val="000D63E2"/>
    <w:rsid w:val="00102750"/>
    <w:rsid w:val="0010418C"/>
    <w:rsid w:val="001074CE"/>
    <w:rsid w:val="0011055A"/>
    <w:rsid w:val="00115AAF"/>
    <w:rsid w:val="00117DE4"/>
    <w:rsid w:val="0012321E"/>
    <w:rsid w:val="00132FFA"/>
    <w:rsid w:val="001352C8"/>
    <w:rsid w:val="00136515"/>
    <w:rsid w:val="001466CD"/>
    <w:rsid w:val="00155E5A"/>
    <w:rsid w:val="00165823"/>
    <w:rsid w:val="00167624"/>
    <w:rsid w:val="001678BC"/>
    <w:rsid w:val="00175576"/>
    <w:rsid w:val="00184045"/>
    <w:rsid w:val="0018420C"/>
    <w:rsid w:val="0019299C"/>
    <w:rsid w:val="001958CF"/>
    <w:rsid w:val="001A2607"/>
    <w:rsid w:val="001A4E6C"/>
    <w:rsid w:val="001C05D2"/>
    <w:rsid w:val="001C6947"/>
    <w:rsid w:val="001C7AE4"/>
    <w:rsid w:val="001D6519"/>
    <w:rsid w:val="001D6DC6"/>
    <w:rsid w:val="001F482E"/>
    <w:rsid w:val="001F7ED1"/>
    <w:rsid w:val="00205998"/>
    <w:rsid w:val="00212324"/>
    <w:rsid w:val="0021283B"/>
    <w:rsid w:val="00223BF7"/>
    <w:rsid w:val="00225F6F"/>
    <w:rsid w:val="002324F6"/>
    <w:rsid w:val="002342FB"/>
    <w:rsid w:val="00234E4A"/>
    <w:rsid w:val="002470D5"/>
    <w:rsid w:val="002471FB"/>
    <w:rsid w:val="00252142"/>
    <w:rsid w:val="002635F4"/>
    <w:rsid w:val="002717A8"/>
    <w:rsid w:val="00287D84"/>
    <w:rsid w:val="00290231"/>
    <w:rsid w:val="00290DE5"/>
    <w:rsid w:val="002A16C2"/>
    <w:rsid w:val="002A21F1"/>
    <w:rsid w:val="002B1DD5"/>
    <w:rsid w:val="002B2CFD"/>
    <w:rsid w:val="002B4720"/>
    <w:rsid w:val="002B71E7"/>
    <w:rsid w:val="002C57D9"/>
    <w:rsid w:val="002D1992"/>
    <w:rsid w:val="002E2D1A"/>
    <w:rsid w:val="002F0C0B"/>
    <w:rsid w:val="002F1A92"/>
    <w:rsid w:val="002F2D1F"/>
    <w:rsid w:val="002F7D47"/>
    <w:rsid w:val="00306048"/>
    <w:rsid w:val="003242A1"/>
    <w:rsid w:val="003335BE"/>
    <w:rsid w:val="0033484B"/>
    <w:rsid w:val="003448EE"/>
    <w:rsid w:val="00347364"/>
    <w:rsid w:val="00362207"/>
    <w:rsid w:val="00364446"/>
    <w:rsid w:val="00372FE7"/>
    <w:rsid w:val="003763DB"/>
    <w:rsid w:val="00391F8C"/>
    <w:rsid w:val="00394F9D"/>
    <w:rsid w:val="003A01AD"/>
    <w:rsid w:val="003A0D4A"/>
    <w:rsid w:val="003A69D3"/>
    <w:rsid w:val="003C767A"/>
    <w:rsid w:val="003D171D"/>
    <w:rsid w:val="003E33C1"/>
    <w:rsid w:val="003E40E9"/>
    <w:rsid w:val="003E644D"/>
    <w:rsid w:val="003E6708"/>
    <w:rsid w:val="003F6761"/>
    <w:rsid w:val="003F7EBE"/>
    <w:rsid w:val="004026D6"/>
    <w:rsid w:val="00402760"/>
    <w:rsid w:val="004042F4"/>
    <w:rsid w:val="0040686E"/>
    <w:rsid w:val="00412BF6"/>
    <w:rsid w:val="00416001"/>
    <w:rsid w:val="00421D36"/>
    <w:rsid w:val="00431147"/>
    <w:rsid w:val="004418D6"/>
    <w:rsid w:val="00441D5C"/>
    <w:rsid w:val="00450426"/>
    <w:rsid w:val="00453A00"/>
    <w:rsid w:val="00455296"/>
    <w:rsid w:val="004563A0"/>
    <w:rsid w:val="00485BEE"/>
    <w:rsid w:val="004922BC"/>
    <w:rsid w:val="004B3786"/>
    <w:rsid w:val="004B3814"/>
    <w:rsid w:val="004B573D"/>
    <w:rsid w:val="004C283B"/>
    <w:rsid w:val="004D729B"/>
    <w:rsid w:val="004E18EA"/>
    <w:rsid w:val="004E5855"/>
    <w:rsid w:val="004F4E96"/>
    <w:rsid w:val="0051210D"/>
    <w:rsid w:val="005160FE"/>
    <w:rsid w:val="00516E22"/>
    <w:rsid w:val="005217ED"/>
    <w:rsid w:val="00524346"/>
    <w:rsid w:val="00530561"/>
    <w:rsid w:val="00536053"/>
    <w:rsid w:val="00540EE7"/>
    <w:rsid w:val="00554A51"/>
    <w:rsid w:val="0056401B"/>
    <w:rsid w:val="00570CB1"/>
    <w:rsid w:val="005721D8"/>
    <w:rsid w:val="00572241"/>
    <w:rsid w:val="00596F9E"/>
    <w:rsid w:val="005A1575"/>
    <w:rsid w:val="005A1E85"/>
    <w:rsid w:val="005A3391"/>
    <w:rsid w:val="005B0575"/>
    <w:rsid w:val="005C5504"/>
    <w:rsid w:val="005C67D7"/>
    <w:rsid w:val="005D33E4"/>
    <w:rsid w:val="005E1ACD"/>
    <w:rsid w:val="005E23CC"/>
    <w:rsid w:val="0062647C"/>
    <w:rsid w:val="00637377"/>
    <w:rsid w:val="00637C52"/>
    <w:rsid w:val="00637EE8"/>
    <w:rsid w:val="00641B6B"/>
    <w:rsid w:val="006437F7"/>
    <w:rsid w:val="006479CE"/>
    <w:rsid w:val="006554BC"/>
    <w:rsid w:val="00662891"/>
    <w:rsid w:val="0066504D"/>
    <w:rsid w:val="00665CDE"/>
    <w:rsid w:val="0067306D"/>
    <w:rsid w:val="00674815"/>
    <w:rsid w:val="00676F66"/>
    <w:rsid w:val="00680329"/>
    <w:rsid w:val="006A126B"/>
    <w:rsid w:val="006C0A68"/>
    <w:rsid w:val="006C1E89"/>
    <w:rsid w:val="006C3451"/>
    <w:rsid w:val="006C48CC"/>
    <w:rsid w:val="006C7CC6"/>
    <w:rsid w:val="006D188F"/>
    <w:rsid w:val="006D3584"/>
    <w:rsid w:val="006D3AB2"/>
    <w:rsid w:val="006D5F17"/>
    <w:rsid w:val="006E5A4F"/>
    <w:rsid w:val="006E6475"/>
    <w:rsid w:val="006F2AF6"/>
    <w:rsid w:val="006F2B4A"/>
    <w:rsid w:val="006F2ED0"/>
    <w:rsid w:val="006F67BB"/>
    <w:rsid w:val="006F7036"/>
    <w:rsid w:val="007045E4"/>
    <w:rsid w:val="00721347"/>
    <w:rsid w:val="00726A75"/>
    <w:rsid w:val="0073363B"/>
    <w:rsid w:val="00736604"/>
    <w:rsid w:val="0074168C"/>
    <w:rsid w:val="00741767"/>
    <w:rsid w:val="00742EF0"/>
    <w:rsid w:val="00781830"/>
    <w:rsid w:val="007851D3"/>
    <w:rsid w:val="00785D9A"/>
    <w:rsid w:val="00792A3C"/>
    <w:rsid w:val="007953CD"/>
    <w:rsid w:val="00795E22"/>
    <w:rsid w:val="007A159C"/>
    <w:rsid w:val="007A1697"/>
    <w:rsid w:val="007C71B4"/>
    <w:rsid w:val="007F1682"/>
    <w:rsid w:val="0081150B"/>
    <w:rsid w:val="0082224A"/>
    <w:rsid w:val="008258CC"/>
    <w:rsid w:val="00841054"/>
    <w:rsid w:val="0084705A"/>
    <w:rsid w:val="00850659"/>
    <w:rsid w:val="00851779"/>
    <w:rsid w:val="00867776"/>
    <w:rsid w:val="00877E3D"/>
    <w:rsid w:val="008812C4"/>
    <w:rsid w:val="00887E59"/>
    <w:rsid w:val="00892024"/>
    <w:rsid w:val="00895921"/>
    <w:rsid w:val="008A2650"/>
    <w:rsid w:val="008A2662"/>
    <w:rsid w:val="008A5DCB"/>
    <w:rsid w:val="008A5EC2"/>
    <w:rsid w:val="008B36E3"/>
    <w:rsid w:val="008B47CB"/>
    <w:rsid w:val="008B66F5"/>
    <w:rsid w:val="008C144B"/>
    <w:rsid w:val="008D3F7B"/>
    <w:rsid w:val="008D5CB6"/>
    <w:rsid w:val="008D7C4B"/>
    <w:rsid w:val="008E1CC3"/>
    <w:rsid w:val="008E29B5"/>
    <w:rsid w:val="008E668F"/>
    <w:rsid w:val="008E71DB"/>
    <w:rsid w:val="008F1A83"/>
    <w:rsid w:val="008F237F"/>
    <w:rsid w:val="009012CF"/>
    <w:rsid w:val="009257BE"/>
    <w:rsid w:val="009313E5"/>
    <w:rsid w:val="0093258F"/>
    <w:rsid w:val="00946B56"/>
    <w:rsid w:val="00947406"/>
    <w:rsid w:val="0095213F"/>
    <w:rsid w:val="009571C4"/>
    <w:rsid w:val="009635C7"/>
    <w:rsid w:val="00964528"/>
    <w:rsid w:val="00967AA6"/>
    <w:rsid w:val="009713D4"/>
    <w:rsid w:val="00972D23"/>
    <w:rsid w:val="00973A4D"/>
    <w:rsid w:val="00975512"/>
    <w:rsid w:val="00976B36"/>
    <w:rsid w:val="0099613A"/>
    <w:rsid w:val="009A696F"/>
    <w:rsid w:val="009B19C9"/>
    <w:rsid w:val="009B2CD6"/>
    <w:rsid w:val="009B4A1E"/>
    <w:rsid w:val="009C3066"/>
    <w:rsid w:val="009D7A52"/>
    <w:rsid w:val="009E0CC1"/>
    <w:rsid w:val="009E66FB"/>
    <w:rsid w:val="009F227E"/>
    <w:rsid w:val="009F7C7D"/>
    <w:rsid w:val="00A142C4"/>
    <w:rsid w:val="00A16A27"/>
    <w:rsid w:val="00A17581"/>
    <w:rsid w:val="00A301A5"/>
    <w:rsid w:val="00A37A5E"/>
    <w:rsid w:val="00A536EB"/>
    <w:rsid w:val="00A5479B"/>
    <w:rsid w:val="00A618C8"/>
    <w:rsid w:val="00A63AD2"/>
    <w:rsid w:val="00A648A7"/>
    <w:rsid w:val="00A72B33"/>
    <w:rsid w:val="00A86FE4"/>
    <w:rsid w:val="00A951BD"/>
    <w:rsid w:val="00A9575A"/>
    <w:rsid w:val="00A975DC"/>
    <w:rsid w:val="00AA152D"/>
    <w:rsid w:val="00AA416E"/>
    <w:rsid w:val="00AA54BE"/>
    <w:rsid w:val="00AA758E"/>
    <w:rsid w:val="00AB0F95"/>
    <w:rsid w:val="00AB1998"/>
    <w:rsid w:val="00AC157F"/>
    <w:rsid w:val="00AD081D"/>
    <w:rsid w:val="00AE0C25"/>
    <w:rsid w:val="00AE1D5E"/>
    <w:rsid w:val="00AE1EA3"/>
    <w:rsid w:val="00AF338D"/>
    <w:rsid w:val="00AF57C6"/>
    <w:rsid w:val="00B04163"/>
    <w:rsid w:val="00B0633A"/>
    <w:rsid w:val="00B13AAE"/>
    <w:rsid w:val="00B41E5E"/>
    <w:rsid w:val="00B41E86"/>
    <w:rsid w:val="00B436F5"/>
    <w:rsid w:val="00B71E76"/>
    <w:rsid w:val="00B7369F"/>
    <w:rsid w:val="00B77C94"/>
    <w:rsid w:val="00B82540"/>
    <w:rsid w:val="00B84189"/>
    <w:rsid w:val="00B856E1"/>
    <w:rsid w:val="00B86AA6"/>
    <w:rsid w:val="00B87A95"/>
    <w:rsid w:val="00B92015"/>
    <w:rsid w:val="00BA16A2"/>
    <w:rsid w:val="00BA2CEB"/>
    <w:rsid w:val="00BA699A"/>
    <w:rsid w:val="00BA7ACF"/>
    <w:rsid w:val="00BB2137"/>
    <w:rsid w:val="00BB262E"/>
    <w:rsid w:val="00BC53C2"/>
    <w:rsid w:val="00BD138E"/>
    <w:rsid w:val="00BD7D88"/>
    <w:rsid w:val="00BE0BDF"/>
    <w:rsid w:val="00BE49CC"/>
    <w:rsid w:val="00C0213C"/>
    <w:rsid w:val="00C02421"/>
    <w:rsid w:val="00C026B6"/>
    <w:rsid w:val="00C02794"/>
    <w:rsid w:val="00C04823"/>
    <w:rsid w:val="00C06FAA"/>
    <w:rsid w:val="00C07840"/>
    <w:rsid w:val="00C22A6D"/>
    <w:rsid w:val="00C259F5"/>
    <w:rsid w:val="00C25BCA"/>
    <w:rsid w:val="00C26D85"/>
    <w:rsid w:val="00C35184"/>
    <w:rsid w:val="00C45DAE"/>
    <w:rsid w:val="00C53376"/>
    <w:rsid w:val="00C5476A"/>
    <w:rsid w:val="00C63E23"/>
    <w:rsid w:val="00C75AB1"/>
    <w:rsid w:val="00C77DCA"/>
    <w:rsid w:val="00C805B1"/>
    <w:rsid w:val="00C867ED"/>
    <w:rsid w:val="00C96303"/>
    <w:rsid w:val="00CA36C9"/>
    <w:rsid w:val="00CA6AB9"/>
    <w:rsid w:val="00CB09DA"/>
    <w:rsid w:val="00CB3D80"/>
    <w:rsid w:val="00CC6E5C"/>
    <w:rsid w:val="00CC760F"/>
    <w:rsid w:val="00CD064D"/>
    <w:rsid w:val="00CD3FC1"/>
    <w:rsid w:val="00CE678C"/>
    <w:rsid w:val="00D0219D"/>
    <w:rsid w:val="00D13156"/>
    <w:rsid w:val="00D145CD"/>
    <w:rsid w:val="00D1733A"/>
    <w:rsid w:val="00D202D7"/>
    <w:rsid w:val="00D21414"/>
    <w:rsid w:val="00D259A8"/>
    <w:rsid w:val="00D27A6F"/>
    <w:rsid w:val="00D27D84"/>
    <w:rsid w:val="00D33D43"/>
    <w:rsid w:val="00D405BC"/>
    <w:rsid w:val="00D42E4F"/>
    <w:rsid w:val="00D46873"/>
    <w:rsid w:val="00D5371A"/>
    <w:rsid w:val="00D606D5"/>
    <w:rsid w:val="00D62AA8"/>
    <w:rsid w:val="00D65FC6"/>
    <w:rsid w:val="00D75886"/>
    <w:rsid w:val="00D814C1"/>
    <w:rsid w:val="00D906EC"/>
    <w:rsid w:val="00DE21CA"/>
    <w:rsid w:val="00DF0C40"/>
    <w:rsid w:val="00DF192C"/>
    <w:rsid w:val="00E01EAB"/>
    <w:rsid w:val="00E03671"/>
    <w:rsid w:val="00E04EE7"/>
    <w:rsid w:val="00E0526F"/>
    <w:rsid w:val="00E12966"/>
    <w:rsid w:val="00E13BB2"/>
    <w:rsid w:val="00E203B1"/>
    <w:rsid w:val="00E2444A"/>
    <w:rsid w:val="00E4492B"/>
    <w:rsid w:val="00E67D48"/>
    <w:rsid w:val="00E737FC"/>
    <w:rsid w:val="00E82C92"/>
    <w:rsid w:val="00E92DD3"/>
    <w:rsid w:val="00E96FCB"/>
    <w:rsid w:val="00EB30F9"/>
    <w:rsid w:val="00EB73B2"/>
    <w:rsid w:val="00EC7FAC"/>
    <w:rsid w:val="00ED1C54"/>
    <w:rsid w:val="00ED55D0"/>
    <w:rsid w:val="00EE4866"/>
    <w:rsid w:val="00F06A42"/>
    <w:rsid w:val="00F2269C"/>
    <w:rsid w:val="00F27E6C"/>
    <w:rsid w:val="00F46B82"/>
    <w:rsid w:val="00F66361"/>
    <w:rsid w:val="00F772D7"/>
    <w:rsid w:val="00F87FEC"/>
    <w:rsid w:val="00FA1035"/>
    <w:rsid w:val="00FA13EE"/>
    <w:rsid w:val="00FC21C3"/>
    <w:rsid w:val="00FC2882"/>
    <w:rsid w:val="00FD17E1"/>
    <w:rsid w:val="00FD3FB2"/>
    <w:rsid w:val="00FD63F9"/>
    <w:rsid w:val="00FE531B"/>
    <w:rsid w:val="00FF19F4"/>
    <w:rsid w:val="00FF634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9"/>
    <w:qFormat/>
    <w:rsid w:val="008D7C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3,Heading 2 Char Знак Знак Знак1,Heading 2 Char Знак1"/>
    <w:link w:val="2"/>
    <w:uiPriority w:val="99"/>
    <w:locked/>
    <w:rsid w:val="008D7C4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D7C4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D7C4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8D7C4B"/>
    <w:rPr>
      <w:rFonts w:cs="Times New Roman"/>
    </w:rPr>
  </w:style>
  <w:style w:type="paragraph" w:customStyle="1" w:styleId="ConsPlusNormal">
    <w:name w:val="ConsPlusNormal"/>
    <w:uiPriority w:val="99"/>
    <w:rsid w:val="008D7C4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C4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8D7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8D7C4B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8D7C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uiPriority w:val="99"/>
    <w:semiHidden/>
    <w:locked/>
    <w:rsid w:val="008D7C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8D7C4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8D7C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1">
    <w:name w:val="Знак Знак2"/>
    <w:uiPriority w:val="99"/>
    <w:semiHidden/>
    <w:locked/>
    <w:rsid w:val="008D7C4B"/>
    <w:rPr>
      <w:sz w:val="24"/>
      <w:lang w:val="ru-RU" w:eastAsia="ru-RU"/>
    </w:rPr>
  </w:style>
  <w:style w:type="paragraph" w:customStyle="1" w:styleId="ConsPlusCell">
    <w:name w:val="ConsPlusCell"/>
    <w:uiPriority w:val="99"/>
    <w:rsid w:val="008D7C4B"/>
    <w:pPr>
      <w:widowControl w:val="0"/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Heading2Char1">
    <w:name w:val="Heading 2 Char Знак Знак1"/>
    <w:aliases w:val="Heading 2 Char Знак Знак Знак,Heading 2 Char Знак Знак2"/>
    <w:uiPriority w:val="99"/>
    <w:rsid w:val="008D7C4B"/>
    <w:rPr>
      <w:sz w:val="44"/>
    </w:rPr>
  </w:style>
  <w:style w:type="table" w:styleId="af">
    <w:name w:val="Table Grid"/>
    <w:basedOn w:val="a1"/>
    <w:uiPriority w:val="99"/>
    <w:rsid w:val="008D7C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qFormat/>
    <w:locked/>
    <w:rsid w:val="00492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492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9"/>
    <w:qFormat/>
    <w:rsid w:val="008D7C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3,Heading 2 Char Знак Знак Знак1,Heading 2 Char Знак1"/>
    <w:link w:val="2"/>
    <w:uiPriority w:val="99"/>
    <w:locked/>
    <w:rsid w:val="008D7C4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D7C4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8D7C4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D7C4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8D7C4B"/>
    <w:rPr>
      <w:rFonts w:cs="Times New Roman"/>
    </w:rPr>
  </w:style>
  <w:style w:type="paragraph" w:customStyle="1" w:styleId="ConsPlusNormal">
    <w:name w:val="ConsPlusNormal"/>
    <w:uiPriority w:val="99"/>
    <w:rsid w:val="008D7C4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C4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8D7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8D7C4B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8D7C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uiPriority w:val="99"/>
    <w:semiHidden/>
    <w:locked/>
    <w:rsid w:val="008D7C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8D7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D7C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8D7C4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8D7C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1">
    <w:name w:val="Знак Знак2"/>
    <w:uiPriority w:val="99"/>
    <w:semiHidden/>
    <w:locked/>
    <w:rsid w:val="008D7C4B"/>
    <w:rPr>
      <w:sz w:val="24"/>
      <w:lang w:val="ru-RU" w:eastAsia="ru-RU"/>
    </w:rPr>
  </w:style>
  <w:style w:type="paragraph" w:customStyle="1" w:styleId="ConsPlusCell">
    <w:name w:val="ConsPlusCell"/>
    <w:uiPriority w:val="99"/>
    <w:rsid w:val="008D7C4B"/>
    <w:pPr>
      <w:widowControl w:val="0"/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Heading2Char1">
    <w:name w:val="Heading 2 Char Знак Знак1"/>
    <w:aliases w:val="Heading 2 Char Знак Знак Знак,Heading 2 Char Знак Знак2"/>
    <w:uiPriority w:val="99"/>
    <w:rsid w:val="008D7C4B"/>
    <w:rPr>
      <w:sz w:val="44"/>
    </w:rPr>
  </w:style>
  <w:style w:type="table" w:styleId="af">
    <w:name w:val="Table Grid"/>
    <w:basedOn w:val="a1"/>
    <w:uiPriority w:val="99"/>
    <w:rsid w:val="008D7C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qFormat/>
    <w:locked/>
    <w:rsid w:val="00492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492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E3F8212A3791F97B4BBB2A2F658457934237E4CD61F49F349747CBA6D4111FAF1C7CFC91E4D71790B17BF7S2b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BE8E988C10DD6C85B602520E79CB28C76669079462D0ABE35830DC07874CC9F2k048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DBE8E988C10DD6C85B61C5F18159427C56535029463D3FDBE04368B58kD4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AAD2-A6BC-4263-A8A5-9F9A3FFE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8064</Words>
  <Characters>45967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Моржова О С</dc:creator>
  <cp:lastModifiedBy>Молчанова Н Ю</cp:lastModifiedBy>
  <cp:revision>4</cp:revision>
  <cp:lastPrinted>2020-12-28T04:58:00Z</cp:lastPrinted>
  <dcterms:created xsi:type="dcterms:W3CDTF">2020-12-28T08:12:00Z</dcterms:created>
  <dcterms:modified xsi:type="dcterms:W3CDTF">2020-12-30T10:08:00Z</dcterms:modified>
</cp:coreProperties>
</file>