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FE" w:rsidRDefault="000E71BB" w:rsidP="000E7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  <w14:cntxtAlts/>
        </w:rPr>
      </w:pPr>
      <w:r w:rsidRPr="00541196">
        <w:rPr>
          <w:noProof/>
          <w:sz w:val="28"/>
          <w:szCs w:val="28"/>
          <w:lang w:eastAsia="ru-RU"/>
        </w:rPr>
        <w:drawing>
          <wp:inline distT="0" distB="0" distL="0" distR="0" wp14:anchorId="453758C5" wp14:editId="77555A79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FE" w:rsidRPr="00BA6645" w:rsidRDefault="007E32FE" w:rsidP="000E7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</w:pP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  <w:t>АДМИНИСТРАЦИЯ ТАСЕЕВСКОГО  РАЙОНА</w:t>
      </w:r>
    </w:p>
    <w:p w:rsidR="000E71BB" w:rsidRPr="00BA6645" w:rsidRDefault="000E71BB" w:rsidP="000E7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</w:pPr>
    </w:p>
    <w:p w:rsidR="000F14F3" w:rsidRPr="00BA6645" w:rsidRDefault="000F14F3" w:rsidP="000E71B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  <w:t xml:space="preserve"> </w:t>
      </w:r>
      <w:proofErr w:type="gramStart"/>
      <w:r w:rsidRPr="00BA6645"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  <w:t>П</w:t>
      </w:r>
      <w:proofErr w:type="gramEnd"/>
      <w:r w:rsidRPr="00BA6645"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  <w:t xml:space="preserve"> О С Т А Н О В Л Е Н И Е</w:t>
      </w:r>
    </w:p>
    <w:p w:rsidR="000F14F3" w:rsidRPr="00BA6645" w:rsidRDefault="000F14F3" w:rsidP="000E7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  <w14:cntxtAlt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0F14F3" w:rsidRPr="00BA6645" w:rsidTr="008A2C8A">
        <w:trPr>
          <w:cantSplit/>
        </w:trPr>
        <w:tc>
          <w:tcPr>
            <w:tcW w:w="3023" w:type="dxa"/>
          </w:tcPr>
          <w:p w:rsidR="000F14F3" w:rsidRPr="00BA6645" w:rsidRDefault="00FB0C6F" w:rsidP="000E7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</w:pPr>
            <w:r w:rsidRPr="00BA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  <w:t>31.05.</w:t>
            </w:r>
            <w:r w:rsidR="000F14F3" w:rsidRPr="00BA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  <w:t>2024</w:t>
            </w:r>
          </w:p>
          <w:p w:rsidR="000F14F3" w:rsidRPr="00BA6645" w:rsidRDefault="000F14F3" w:rsidP="000E7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023" w:type="dxa"/>
          </w:tcPr>
          <w:p w:rsidR="000F14F3" w:rsidRPr="00BA6645" w:rsidRDefault="000F14F3" w:rsidP="000E7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</w:pPr>
            <w:r w:rsidRPr="00BA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  <w:t>с. Тасеево</w:t>
            </w:r>
          </w:p>
        </w:tc>
        <w:tc>
          <w:tcPr>
            <w:tcW w:w="3744" w:type="dxa"/>
          </w:tcPr>
          <w:p w:rsidR="000F14F3" w:rsidRPr="00BA6645" w:rsidRDefault="000F14F3" w:rsidP="000E7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</w:pPr>
            <w:r w:rsidRPr="00BA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  <w:t xml:space="preserve">№ </w:t>
            </w:r>
            <w:r w:rsidR="00FB0C6F" w:rsidRPr="00BA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cntxtAlts/>
              </w:rPr>
              <w:t>247</w:t>
            </w:r>
          </w:p>
        </w:tc>
      </w:tr>
    </w:tbl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</w:r>
      <w:proofErr w:type="spell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Тасеевский</w:t>
      </w:r>
      <w:proofErr w:type="spell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район</w:t>
      </w: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В соответствии с </w:t>
      </w:r>
      <w:hyperlink r:id="rId8">
        <w:r w:rsidRPr="00BA6645">
          <w:rPr>
            <w:rFonts w:ascii="Times New Roman" w:eastAsia="Times New Roman" w:hAnsi="Times New Roman" w:cs="Times New Roman"/>
            <w:sz w:val="28"/>
            <w:szCs w:val="28"/>
            <w:lang w:eastAsia="ru-RU"/>
            <w14:cntxtAlts/>
          </w:rPr>
          <w:t>частью 8 статьи 4</w:t>
        </w:r>
      </w:hyperlink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Федерального закона от 01.04.2020          № 69-ФЗ "О защите и поощрении капиталовложений в Российской Федерации", Постановлением Правительства Российской Федерации от 13.09.2022 № 1602 "О </w:t>
      </w:r>
      <w:proofErr w:type="gram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соглашениях</w:t>
      </w:r>
      <w:proofErr w:type="gram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о защите и поощрении капиталовложений", Постановлением Правительства Красноярского края от 11.11.2022 № 983-п «Об утверждении Порядка заключения соглашений о защите и поощрении капиталовложений, стороной которых является Красноярский край и не является Российская Федерация, а также изменения и прекращения действия таких соглашений, особенности раскрытия информации о </w:t>
      </w:r>
      <w:proofErr w:type="spell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бенефициарных</w:t>
      </w:r>
      <w:proofErr w:type="spell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владельцах организации, реализующей инвестиционный проект» руководствуясь статьями 28, 46, 49 Устава Тасеевского района, постановляю:</w:t>
      </w: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1. Утвердить </w:t>
      </w:r>
      <w:hyperlink w:anchor="P29">
        <w:r w:rsidRPr="00BA6645">
          <w:rPr>
            <w:rFonts w:ascii="Times New Roman" w:eastAsia="Times New Roman" w:hAnsi="Times New Roman" w:cs="Times New Roman"/>
            <w:sz w:val="28"/>
            <w:szCs w:val="28"/>
            <w:lang w:eastAsia="ru-RU"/>
            <w14:cntxtAlts/>
          </w:rPr>
          <w:t>Положение</w:t>
        </w:r>
      </w:hyperlink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об условиях и порядке заключения соглашений о защите и поощрении капиталовложений со стороны муниципального образования </w:t>
      </w:r>
      <w:proofErr w:type="spell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Тасеевский</w:t>
      </w:r>
      <w:proofErr w:type="spell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район согласно приложению к настоящему Постановлению.</w:t>
      </w: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2. </w:t>
      </w:r>
      <w:proofErr w:type="gram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Контроль за</w:t>
      </w:r>
      <w:proofErr w:type="gram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выполнением настоящего постановления возложить на заместителя Главы района по оперативному управлению Машукова Н.С.</w:t>
      </w: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3. Опубликовать настоящее постановление в печатном издании "</w:t>
      </w:r>
      <w:proofErr w:type="spellStart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Тасеевский</w:t>
      </w:r>
      <w:proofErr w:type="spellEnd"/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вестник" и разместить на официальном сайте администрации Тасеевского района в сети Интернет </w:t>
      </w:r>
      <w:hyperlink r:id="rId9" w:history="1">
        <w:r w:rsidRPr="00BA6645">
          <w:rPr>
            <w:rFonts w:ascii="Times New Roman" w:eastAsia="Times New Roman" w:hAnsi="Times New Roman" w:cs="Times New Roman"/>
            <w:sz w:val="28"/>
            <w:szCs w:val="28"/>
            <w:lang w:eastAsia="ru-RU"/>
            <w14:cntxtAlts/>
          </w:rPr>
          <w:t>http://adm.taseevo.ru</w:t>
        </w:r>
      </w:hyperlink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.</w:t>
      </w:r>
    </w:p>
    <w:p w:rsidR="000F14F3" w:rsidRPr="00BA6645" w:rsidRDefault="000F14F3" w:rsidP="000E7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4. Постановление вступает в силу с момента его официального опубликования.</w:t>
      </w:r>
    </w:p>
    <w:p w:rsidR="000F14F3" w:rsidRPr="00BA6645" w:rsidRDefault="000F14F3" w:rsidP="000E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</w:p>
    <w:p w:rsidR="000F14F3" w:rsidRPr="00BA6645" w:rsidRDefault="000F14F3" w:rsidP="000E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</w:p>
    <w:p w:rsidR="00BA6645" w:rsidRDefault="000F14F3" w:rsidP="00BA6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Глава Тасеевского района                                       </w:t>
      </w:r>
      <w:r w:rsidR="000E71BB"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          </w:t>
      </w:r>
      <w:r w:rsid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 </w:t>
      </w:r>
      <w:r w:rsidRP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</w:t>
      </w:r>
      <w:proofErr w:type="spellStart"/>
      <w:r w:rsidR="00BA6645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К.К.</w:t>
      </w:r>
      <w:r w:rsidR="00553D0D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>Дизендорф</w:t>
      </w:r>
      <w:proofErr w:type="spellEnd"/>
      <w:r w:rsidR="00553D0D"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</w:t>
      </w:r>
    </w:p>
    <w:p w:rsidR="00BA6645" w:rsidRDefault="00BA6645" w:rsidP="00BA6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  <w:t xml:space="preserve">                                                                      </w:t>
      </w:r>
    </w:p>
    <w:p w:rsidR="00BA6645" w:rsidRDefault="00BA6645" w:rsidP="00BA6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BA6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cntxtAlts/>
        </w:rPr>
      </w:pPr>
      <w:r w:rsidRPr="00BA66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14F3" w:rsidRPr="00BA6645" w:rsidRDefault="00BA6645" w:rsidP="00BA6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14F3" w:rsidRPr="00BA66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14F3" w:rsidRPr="00BA6645" w:rsidRDefault="000F14F3" w:rsidP="00BA6645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Тасеевского района</w:t>
      </w:r>
    </w:p>
    <w:p w:rsidR="00553D0D" w:rsidRDefault="000F14F3" w:rsidP="00BA6645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от </w:t>
      </w:r>
      <w:r w:rsidR="000E71BB" w:rsidRPr="00BA6645">
        <w:rPr>
          <w:rFonts w:ascii="Times New Roman" w:hAnsi="Times New Roman" w:cs="Times New Roman"/>
          <w:sz w:val="28"/>
          <w:szCs w:val="28"/>
        </w:rPr>
        <w:t>31.05.2024</w:t>
      </w:r>
      <w:r w:rsidR="00FB0C6F" w:rsidRPr="00BA6645">
        <w:rPr>
          <w:rFonts w:ascii="Times New Roman" w:hAnsi="Times New Roman" w:cs="Times New Roman"/>
          <w:sz w:val="28"/>
          <w:szCs w:val="28"/>
        </w:rPr>
        <w:t xml:space="preserve"> № 247</w:t>
      </w:r>
      <w:r w:rsidRPr="00BA66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14F3" w:rsidRPr="00BA6645" w:rsidRDefault="000F14F3" w:rsidP="00BA6645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F3" w:rsidRPr="00BA6645" w:rsidRDefault="000F14F3" w:rsidP="000E7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>Положение об условиях и порядке заключения соглашений</w:t>
      </w: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>о защите и поощрении капиталовложений со стороны</w:t>
      </w: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A6645">
        <w:rPr>
          <w:rFonts w:ascii="Times New Roman" w:hAnsi="Times New Roman" w:cs="Times New Roman"/>
          <w:b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и порядке заключения соглашений о защите и поощрении капиталовложений со стороны муниципального образования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 (далее – Положение) определяет условия и процедуры заключения, изменения и прекращения действия соглашений о защите и поощрении капиталовложений (далее – соглашение), стороной которых является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 при реализации на территории Тасеевского района инвестиционных проектов, соответствующих требованиям Положения (далее – проект).</w:t>
      </w:r>
      <w:proofErr w:type="gramEnd"/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1.2. Понятия, используемые для целей Положения, применяются в значениях, определенных Федеральным законом от 01.04.2020 №69-ФЗ «О защите и поощрении капиталовложений в Российской Федерации» (далее – Федеральный закон), Правилами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утвержденными Постановлением Правительства РФ от 13.09.2022 № 1602 "О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капиталовложений" (далее - Правила). 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1.3. Настоящее Положение применяется к соглашениям, заключенным в порядке частной проектной инициативы на основании заявления о заключении соглашения (далее – заявление).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1.4. Заключение, изменение и прекращение действия, а также регистрация (учет) соглашений осуществляется с использованием электронного документооборота с применением государственной информационной систем</w:t>
      </w:r>
      <w:r w:rsidR="004C7FDE" w:rsidRPr="00BA6645">
        <w:rPr>
          <w:rFonts w:ascii="Times New Roman" w:hAnsi="Times New Roman" w:cs="Times New Roman"/>
          <w:sz w:val="28"/>
          <w:szCs w:val="28"/>
        </w:rPr>
        <w:t>ы</w:t>
      </w:r>
      <w:r w:rsidRPr="00BA6645">
        <w:rPr>
          <w:rFonts w:ascii="Times New Roman" w:hAnsi="Times New Roman" w:cs="Times New Roman"/>
          <w:sz w:val="28"/>
          <w:szCs w:val="28"/>
        </w:rPr>
        <w:t xml:space="preserve"> «Капиталовложения» (далее - ГИС «Капиталовложения»).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При этом такой электронный документ (его электронный образ) должен быть подписан (заверен) усиленной квалифицированной электронной </w:t>
      </w:r>
      <w:r w:rsidRPr="00BA6645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представителя заявителя, уполномоченного на подписание соглашения. 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При отсутствии у сторон соглашения технической возможности применения ГИС «Капиталовложения» заключение, изменение и прекращение действия соглашения осуществляется в порядке, предусмотренном частями 3-14 статьи 16 Федерального закона, в письменной форме в количестве экземпляров, равном числу сторон соглашения. Каждый экземпляр соглашения подписывается всеми его сторонами и имеет равную юридическую силу.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1.5. Органом местного самоуправления, уполномоченным на согласование, заключение, изменение и расторжение соглашений в отношении проектов, реализуемых (планируемых к реализации) на территории Тасеевского района, от его имени, а также на осуществление мониторинга, включающего в себя проверку обстоятельств, указывающих на наличие оснований для расторжения соглашения, является администрация Тасеевского района (далее – уполномоченный орган).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Должностным лицом органа местного самоуправления, уполномоченным на подписание соглашения, дополнительного соглашения к соглашению о защите и поощрении капиталовложений, в случае, предусмотренном пунктом 3 части 6 статьи 11 Федерального закона, и иных документов, указанных в настоящем Положении, от имени муниципального образования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район, является Глава Тасеевского района (далее - уполномоченное должностное лицо).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>2. Условия заключения соглашений о защите и поощрении капиталовложений со стороны муниципального образования</w:t>
      </w: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Соглашение заключается в отношении проекта, который удовлетворяет требованиям Федерального закона, с российским юридическим лицом, отвечающим признакам организации, реализующей проект, установленным пунктом 8 части 1 статьи 2 Федерального закона,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не принято решение о предстоящем исключении юридического лица из Единого государственного реестра юридических лиц, в отношении заявителя в соответствии с Федеральным законом от 26.10.2002 №127-ФЗ «О несостоятельности (банкротстве)» не возбуждено производство о несостоятельности (банкротстве) (далее - заявитель).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 xml:space="preserve">В случае присоединения к соглашению муниципальное образование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связанной с реализацией </w:t>
      </w:r>
      <w:r w:rsidRPr="00BA6645">
        <w:rPr>
          <w:rFonts w:ascii="Times New Roman" w:hAnsi="Times New Roman" w:cs="Times New Roman"/>
          <w:sz w:val="28"/>
          <w:szCs w:val="28"/>
        </w:rPr>
        <w:lastRenderedPageBreak/>
        <w:t>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статьей 9 Федерального закона.</w:t>
      </w:r>
      <w:proofErr w:type="gramEnd"/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2.3. Муниципальное образование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2.4. Соглашение заключается не позднее 01.01.2030г.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Срок действия соглашения не может превышать срок неприменения актов (решений), применяемых с учетом особенностей, установленных статьей 9 Федерального закона, или срок действия мер государственной поддержки инвестиционных проектов, предоставляемых в соответствии со статьей 15 Федерального закона,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соглашению, указанных в пункте 2 части 13 статьи 11 Федерального закона.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5">
        <w:rPr>
          <w:rFonts w:ascii="Times New Roman" w:hAnsi="Times New Roman" w:cs="Times New Roman"/>
          <w:b/>
          <w:sz w:val="28"/>
          <w:szCs w:val="28"/>
        </w:rPr>
        <w:t>3. Порядок заключения соглашений о внесении изменений в соглашение, прекращения действия соглашения со стороны муниципального образования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3.1. Для заключения соглашения в порядке частной проектной инициативы заявитель направляет в министерство экономики и регионального развития Красноярского кра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>далее – министерство) заявление о заключении соглашения о защите и поощрении капиталовложений по форме, предусмотренной приложением № 1 к Правилам с приложением документов и материалов, указанных в части 7 статьи 7 Федерального закона, включая проект соглашения, в количестве экземпляров, равном числу сторон соглашения (далее - заявление, заявление и прилагаемые к нему документы).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Требования к заявлению, а также к оформлению прилагаемых к нему документов установлены разделом III Правил.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а также (если применимо) ходатайство 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(далее - ходатайство), направляются в электронной форме с использованием ГИС «Капиталовложения» или (в случае отсутствия у сторон соглашения технической возможности представления через ГИС «Капиталовложения») в форме документов на бумажном носителе нарочным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связи.  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lastRenderedPageBreak/>
        <w:t>3.3. В случае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если стороной соглашения предполагается муниципальное образование </w:t>
      </w:r>
      <w:proofErr w:type="spellStart"/>
      <w:r w:rsidRPr="00BA6645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A6645">
        <w:rPr>
          <w:rFonts w:ascii="Times New Roman" w:hAnsi="Times New Roman" w:cs="Times New Roman"/>
          <w:sz w:val="28"/>
          <w:szCs w:val="28"/>
        </w:rPr>
        <w:t xml:space="preserve"> район, министерство при поступлении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нему), ходатайство в уполномоченный орган.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3.4. Уполномоченный орган в срок, указанный в сопроводительном письме министерства, но не превышающих 15 рабочих дней, рассматривает   поступившее заявление и по результатам рассмотрения: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а) подписывает проект соглашения в случае отсутствия оснований, препятствующих заключению соглашения, предусмотренных частью 14 статьи 7 Федерального закона, и направляет в министерство все экземпляры подписанного проекта соглашения;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б) не подписывает проект соглашения в случае наличия оснований, препятствующих заключению соглашения, предусмотренных частью 14 статьи 7 Федерального закона, а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министерством инвестиционного проекта вынесено отрицательное заключение,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(муниципальной) поддержки, подготавливает по форме, предусмотренной Правилами, уведомление об отказе в заключени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соглашения со ссылками на положения Федерального закона и Правил, которые не соблюдены заявителем, а также указание на применяемый в соответствующем случае пункт части 14 статьи 7 Федерального закона и направляет его в министерство.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В случае поступления в адрес уполномоченного органа уведомления министерства о прекращении рассмотрения заявления в связи с отзывом заявления и о необходимости возврата экземпляра заявления и прилагаемых к нему документов, уполномоченный орган в срок не позднее 3 рабочих дней со дня получения уведомления о прекращении рассмотрения заявления направляет в министерство экземпляр заявления и прилагаемые к нему документы.</w:t>
      </w:r>
      <w:proofErr w:type="gramEnd"/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3.6. В случае необходимости внесения изменений в соглашение организация, реализующая проект, направляет в министерство заявление о заключении дополнительного соглашения и о регистрации дополнительного соглашения (включении дополнительного соглашения в реестр соглашений).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Требования к заявлению, а также оформлению прилагаемых к нему документов установлены разделом VIII Правил.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3.7. Уполномоченный орган в течение 5 рабочих дней со дня получения им проекта дополнительного соглашения рассматривает его и по результатам рассмотрения: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а) подписывает проект дополнительного соглашения в случае отсутствия оснований, препятствующих заключению такого дополнительного соглашения, предусмотренных частью 14 статьи 7 </w:t>
      </w:r>
      <w:r w:rsidRPr="00BA6645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и направляет в министерство подписанный проект соглашения;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б) не подписывает проект дополнительного соглашения в случае наличия оснований, препятствующих заключению дополнительного соглашения, предусмотренных частью 14 статьи 7 Федерального закона, и подготавливает по форме, предусмотренной Правилами уведомление об отказе в заключени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со ссылками на положения Федерального закона и Правил, которые не соблюдены организацией, реализующей проект, а также с указанием на применяемый в соответствующем случае пункт части 14 статьи 7 Федерального закона и направляет его в министерство.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BA6645">
        <w:rPr>
          <w:rFonts w:ascii="Times New Roman" w:hAnsi="Times New Roman" w:cs="Times New Roman"/>
          <w:sz w:val="28"/>
          <w:szCs w:val="28"/>
        </w:rPr>
        <w:t>В случае присоединения муниципального образования к соглашению после его заключения уполномоченное должностное лицо в срок, установленный пунктом 3.4 настоящего Положения подписывает заявление, составленное по рекомендуемой форме, предусмотренной Правилами, подтверждающее согласие муниципального образования на заключение (присоединение) соглашения и на выполнение обязательств, возникающих у муниципального образования в связи с участием в соглашении, в том числе обязательств по применению в отношении заявителя актов</w:t>
      </w:r>
      <w:proofErr w:type="gramEnd"/>
      <w:r w:rsidRPr="00BA6645">
        <w:rPr>
          <w:rFonts w:ascii="Times New Roman" w:hAnsi="Times New Roman" w:cs="Times New Roman"/>
          <w:sz w:val="28"/>
          <w:szCs w:val="28"/>
        </w:rPr>
        <w:t xml:space="preserve"> (решений) муниципального образования с учетом особенностей, предусмотренных статьей 9 Федерального закона и законодательством Российской Федерации о налогах и сборах, а также обязательств по возмещению затрат, указанных в части 1 статьи 15 Федерального закона, в пределах земельного налога (если муниципальное образование согласно принять обязательства по возмещению таких затрат).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3.9. Соглашение может быть прекращено в любое время по соглашению сторон, если это не нарушает условий связанного договора.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3.10. Уполномоченный орган, являющийся стороной соглашения, требует расторжения соглашения в порядке, предусмотренном статьей 13 Федерального закона, при выявлении любого из обстоятельств, в том числе по результатам мониторинга, указанных в части 13 статьи 11 Федерального закона.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3.11. Уполномоченный орган, являющийся стороной соглашения,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Федерального закона.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3.12. Организация, реализующая проект, вправе потребовать расторжения соглашения в порядке, предусмотренном статьей 13 Федерального закона, в случае существенного нарушения его условий уполномоченным органом при условии, что такое требование организации, реализующей проект, не нарушает условий связанного договора.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 xml:space="preserve">3.13. Для прекращения действия соглашения сторона, инициирующая прекращение действия соглашения, составляет и подписывает уведомление и проект дополнительного соглашения о расторжении соглашения в </w:t>
      </w:r>
      <w:r w:rsidRPr="00BA664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экземпляров, равном числу сторон соглашения, составленные по формам, предусмотренными Правилами. </w:t>
      </w:r>
    </w:p>
    <w:p w:rsidR="000F14F3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При отсутствии возражений уполномоченный орган, получивший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министерство.</w:t>
      </w:r>
    </w:p>
    <w:p w:rsidR="00465DF6" w:rsidRPr="00BA6645" w:rsidRDefault="000F14F3" w:rsidP="000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45">
        <w:rPr>
          <w:rFonts w:ascii="Times New Roman" w:hAnsi="Times New Roman" w:cs="Times New Roman"/>
          <w:sz w:val="28"/>
          <w:szCs w:val="28"/>
        </w:rPr>
        <w:t>3.14. В случае если хотя бы одна из сторон возражает относительно прекращения действия соглашения, то стороны соглашения должны стремиться урегулировать возникающие между ними споры путем проведения переговоров в порядке, предусмотренном статьей 13 Федерального закона.</w:t>
      </w:r>
    </w:p>
    <w:sectPr w:rsidR="00465DF6" w:rsidRPr="00BA6645" w:rsidSect="00BA6645">
      <w:footerReference w:type="default" r:id="rId10"/>
      <w:footerReference w:type="first" r:id="rId11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63" w:rsidRDefault="00C82563" w:rsidP="00164E20">
      <w:pPr>
        <w:spacing w:after="0" w:line="240" w:lineRule="auto"/>
      </w:pPr>
      <w:r>
        <w:separator/>
      </w:r>
    </w:p>
  </w:endnote>
  <w:endnote w:type="continuationSeparator" w:id="0">
    <w:p w:rsidR="00C82563" w:rsidRDefault="00C82563" w:rsidP="0016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0" w:rsidRDefault="00164E20">
    <w:pPr>
      <w:pStyle w:val="a7"/>
      <w:jc w:val="right"/>
    </w:pPr>
  </w:p>
  <w:p w:rsidR="00164E20" w:rsidRDefault="00164E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0" w:rsidRDefault="00164E20">
    <w:pPr>
      <w:pStyle w:val="a7"/>
      <w:jc w:val="right"/>
    </w:pPr>
  </w:p>
  <w:p w:rsidR="00164E20" w:rsidRDefault="00164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63" w:rsidRDefault="00C82563" w:rsidP="00164E20">
      <w:pPr>
        <w:spacing w:after="0" w:line="240" w:lineRule="auto"/>
      </w:pPr>
      <w:r>
        <w:separator/>
      </w:r>
    </w:p>
  </w:footnote>
  <w:footnote w:type="continuationSeparator" w:id="0">
    <w:p w:rsidR="00C82563" w:rsidRDefault="00C82563" w:rsidP="00164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3"/>
    <w:rsid w:val="00005CF8"/>
    <w:rsid w:val="000369EB"/>
    <w:rsid w:val="00052F59"/>
    <w:rsid w:val="00054133"/>
    <w:rsid w:val="00063F5F"/>
    <w:rsid w:val="00083191"/>
    <w:rsid w:val="00091E55"/>
    <w:rsid w:val="000939C4"/>
    <w:rsid w:val="000A0431"/>
    <w:rsid w:val="000A3872"/>
    <w:rsid w:val="000D19BB"/>
    <w:rsid w:val="000E2575"/>
    <w:rsid w:val="000E71BB"/>
    <w:rsid w:val="000F14F3"/>
    <w:rsid w:val="00141815"/>
    <w:rsid w:val="00141C2A"/>
    <w:rsid w:val="00164E20"/>
    <w:rsid w:val="00177817"/>
    <w:rsid w:val="001A0B26"/>
    <w:rsid w:val="001D7271"/>
    <w:rsid w:val="002048C7"/>
    <w:rsid w:val="002052F2"/>
    <w:rsid w:val="00205397"/>
    <w:rsid w:val="002B5BFB"/>
    <w:rsid w:val="003C6406"/>
    <w:rsid w:val="003D5D58"/>
    <w:rsid w:val="00465DF6"/>
    <w:rsid w:val="00494A9A"/>
    <w:rsid w:val="004C7FDE"/>
    <w:rsid w:val="004E35EB"/>
    <w:rsid w:val="004E3779"/>
    <w:rsid w:val="004E3BC9"/>
    <w:rsid w:val="004E5E8E"/>
    <w:rsid w:val="00530BE4"/>
    <w:rsid w:val="00553D0D"/>
    <w:rsid w:val="00576001"/>
    <w:rsid w:val="005C5927"/>
    <w:rsid w:val="005E399F"/>
    <w:rsid w:val="00611A6B"/>
    <w:rsid w:val="00681BEA"/>
    <w:rsid w:val="006B52FB"/>
    <w:rsid w:val="00745D85"/>
    <w:rsid w:val="007A342C"/>
    <w:rsid w:val="007B501E"/>
    <w:rsid w:val="007D0071"/>
    <w:rsid w:val="007E2D37"/>
    <w:rsid w:val="007E32FE"/>
    <w:rsid w:val="007E7B60"/>
    <w:rsid w:val="0081703A"/>
    <w:rsid w:val="008321FF"/>
    <w:rsid w:val="00842847"/>
    <w:rsid w:val="00843027"/>
    <w:rsid w:val="00886D22"/>
    <w:rsid w:val="008941FD"/>
    <w:rsid w:val="008C620C"/>
    <w:rsid w:val="008D7DBC"/>
    <w:rsid w:val="00902BA4"/>
    <w:rsid w:val="009038E7"/>
    <w:rsid w:val="00972A16"/>
    <w:rsid w:val="00983D3F"/>
    <w:rsid w:val="009A6FF4"/>
    <w:rsid w:val="00A060CF"/>
    <w:rsid w:val="00A068DD"/>
    <w:rsid w:val="00A503D1"/>
    <w:rsid w:val="00A7513D"/>
    <w:rsid w:val="00B2738A"/>
    <w:rsid w:val="00B5238F"/>
    <w:rsid w:val="00B60700"/>
    <w:rsid w:val="00B66B92"/>
    <w:rsid w:val="00B91F15"/>
    <w:rsid w:val="00BA6645"/>
    <w:rsid w:val="00BA6ECC"/>
    <w:rsid w:val="00BE02F0"/>
    <w:rsid w:val="00C21128"/>
    <w:rsid w:val="00C42455"/>
    <w:rsid w:val="00C5396C"/>
    <w:rsid w:val="00C82563"/>
    <w:rsid w:val="00CB77E2"/>
    <w:rsid w:val="00CF6C99"/>
    <w:rsid w:val="00D50E40"/>
    <w:rsid w:val="00D77BE1"/>
    <w:rsid w:val="00D816F6"/>
    <w:rsid w:val="00DC61BC"/>
    <w:rsid w:val="00DF2A38"/>
    <w:rsid w:val="00DF4CBA"/>
    <w:rsid w:val="00E01922"/>
    <w:rsid w:val="00E37EC5"/>
    <w:rsid w:val="00E4692B"/>
    <w:rsid w:val="00E57528"/>
    <w:rsid w:val="00E84E7E"/>
    <w:rsid w:val="00EC6E5A"/>
    <w:rsid w:val="00ED57A2"/>
    <w:rsid w:val="00F0683F"/>
    <w:rsid w:val="00F1311D"/>
    <w:rsid w:val="00F243DA"/>
    <w:rsid w:val="00F320B4"/>
    <w:rsid w:val="00F54E4B"/>
    <w:rsid w:val="00FB0C6F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E20"/>
  </w:style>
  <w:style w:type="paragraph" w:styleId="a7">
    <w:name w:val="footer"/>
    <w:basedOn w:val="a"/>
    <w:link w:val="a8"/>
    <w:uiPriority w:val="99"/>
    <w:unhideWhenUsed/>
    <w:rsid w:val="0016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E20"/>
  </w:style>
  <w:style w:type="paragraph" w:styleId="a7">
    <w:name w:val="footer"/>
    <w:basedOn w:val="a"/>
    <w:link w:val="a8"/>
    <w:uiPriority w:val="99"/>
    <w:unhideWhenUsed/>
    <w:rsid w:val="0016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0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.tas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Негодяева Т Н</dc:creator>
  <cp:keywords/>
  <dc:description/>
  <cp:lastModifiedBy>Пользователь</cp:lastModifiedBy>
  <cp:revision>14</cp:revision>
  <cp:lastPrinted>2024-05-31T04:30:00Z</cp:lastPrinted>
  <dcterms:created xsi:type="dcterms:W3CDTF">2024-05-15T04:33:00Z</dcterms:created>
  <dcterms:modified xsi:type="dcterms:W3CDTF">2024-05-31T04:33:00Z</dcterms:modified>
</cp:coreProperties>
</file>