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ТАСЕЕВСКОГО РАЙОНА КРАСНОЯРСКОГО КРАЯ</w:t>
      </w:r>
    </w:p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2C3C" w:rsidRPr="007947A8" w:rsidRDefault="00901188" w:rsidP="009011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</w:t>
      </w:r>
      <w:r w:rsidR="00AF2C3C"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:rsidR="00AF2C3C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86"/>
        <w:gridCol w:w="1623"/>
        <w:gridCol w:w="4161"/>
      </w:tblGrid>
      <w:tr w:rsidR="00AF2C3C" w:rsidTr="00901188">
        <w:tc>
          <w:tcPr>
            <w:tcW w:w="1978" w:type="pct"/>
            <w:hideMark/>
          </w:tcPr>
          <w:p w:rsidR="00AF2C3C" w:rsidRDefault="00537BD6" w:rsidP="00537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  <w:r w:rsidR="00FB1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сентября</w:t>
            </w:r>
            <w:r w:rsidR="00794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2021 г.</w:t>
            </w:r>
          </w:p>
        </w:tc>
        <w:tc>
          <w:tcPr>
            <w:tcW w:w="848" w:type="pct"/>
            <w:hideMark/>
          </w:tcPr>
          <w:p w:rsidR="00AF2C3C" w:rsidRDefault="00AF2C3C" w:rsidP="00FD3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Тасеево</w:t>
            </w:r>
          </w:p>
        </w:tc>
        <w:tc>
          <w:tcPr>
            <w:tcW w:w="2174" w:type="pct"/>
            <w:hideMark/>
          </w:tcPr>
          <w:p w:rsidR="00AF2C3C" w:rsidRDefault="00022BFA" w:rsidP="00537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537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12/71</w:t>
            </w:r>
          </w:p>
        </w:tc>
      </w:tr>
    </w:tbl>
    <w:p w:rsidR="00C50864" w:rsidRDefault="00C50864" w:rsidP="00AF2C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C8C" w:rsidRDefault="00537BD6" w:rsidP="00537B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BD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территориальной избирательной комиссии Тасеевского района Красноярского края от 05.07.2021 г. № 4/25 «О распределении средств федерального бюджета, выделенных территориальной избирательной комиссии Тасеевского района Красноярского края на подготовку и проведение </w:t>
      </w:r>
      <w:proofErr w:type="gramStart"/>
      <w:r w:rsidRPr="00537BD6">
        <w:rPr>
          <w:rFonts w:ascii="Times New Roman" w:eastAsia="Times New Roman" w:hAnsi="Times New Roman"/>
          <w:sz w:val="28"/>
          <w:szCs w:val="28"/>
          <w:lang w:eastAsia="ru-RU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Pr="00537BD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37BD6" w:rsidRDefault="00537BD6" w:rsidP="00537B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BD6" w:rsidRDefault="00537BD6" w:rsidP="00537BD6">
      <w:pPr>
        <w:overflowPunct w:val="0"/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537BD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решениями Избирательной комиссии Красноярского края от 25 июня 2021 г. № 193/1676-7 «О распределении средств федерального бюджета, выделенных Избирательной комиссии Красноярского края на подготовку и проведение выборов депутатов Государственной Думы Федерального Собрания Российской Федерации восьмого созыва», от 5 августа 2021 г. № 210/1820-7 «О дополнительном выделении средств федерального бюджета на мероприятия по соблюдению санитарно-эпидемиологической безопасности при проведении</w:t>
      </w:r>
      <w:proofErr w:type="gramEnd"/>
      <w:r w:rsidRPr="00537B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37BD6">
        <w:rPr>
          <w:rFonts w:ascii="Times New Roman" w:eastAsia="Times New Roman" w:hAnsi="Times New Roman"/>
          <w:sz w:val="28"/>
          <w:szCs w:val="28"/>
          <w:lang w:eastAsia="ru-RU"/>
        </w:rPr>
        <w:t>выборов депутатов Государственной Думы Федерального Собрания Российской Федерации восьмого созыва территориальным избирательным комиссиям Красноярского края», от 30 августа 2021 года № 220/1886-7 «О дополнительном выделении средств федерального бюджета на подготовку и проведение выборов депутатов Государственной Думы Федерального Собрания Российской Федерации восьмого созыва территориальным избирательным комиссиям Красноярского края», территориальная избирательная комиссия Тасеевского района Красноярского края РЕШИЛА:</w:t>
      </w:r>
      <w:r w:rsidRPr="00537BD6">
        <w:t xml:space="preserve"> </w:t>
      </w:r>
      <w:proofErr w:type="gramEnd"/>
    </w:p>
    <w:p w:rsidR="00537BD6" w:rsidRPr="00537BD6" w:rsidRDefault="00537BD6" w:rsidP="00537BD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BD6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территориальной избирательной комиссии Тасеевского района Красноярского края от 05.07.2021 г. № 4/25 «О распределении средств федерального бюджета, выделенных территориальной избирательной комиссии Тасеевского района Красноярского края на подготовку и проведение </w:t>
      </w:r>
      <w:proofErr w:type="gramStart"/>
      <w:r w:rsidRPr="00537BD6">
        <w:rPr>
          <w:rFonts w:ascii="Times New Roman" w:eastAsia="Times New Roman" w:hAnsi="Times New Roman"/>
          <w:sz w:val="28"/>
          <w:szCs w:val="28"/>
          <w:lang w:eastAsia="ru-RU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Pr="00537BD6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созыва» следующие изменения:</w:t>
      </w:r>
    </w:p>
    <w:p w:rsidR="00537BD6" w:rsidRPr="00537BD6" w:rsidRDefault="00537BD6" w:rsidP="00537BD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BD6">
        <w:rPr>
          <w:rFonts w:ascii="Times New Roman" w:eastAsia="Times New Roman" w:hAnsi="Times New Roman"/>
          <w:sz w:val="28"/>
          <w:szCs w:val="28"/>
          <w:lang w:eastAsia="ru-RU"/>
        </w:rPr>
        <w:t>Приложения № 1-4 изложить в новой редакции согласно приложениям № 1-4 к настоящему решению.</w:t>
      </w:r>
    </w:p>
    <w:p w:rsidR="00537BD6" w:rsidRPr="00537BD6" w:rsidRDefault="00537BD6" w:rsidP="00537BD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BD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537BD6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решение территориальной избирательной комиссии Тасеевского района Красноярского края от 10.08.20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37BD6">
        <w:rPr>
          <w:rFonts w:ascii="Times New Roman" w:eastAsia="Times New Roman" w:hAnsi="Times New Roman"/>
          <w:sz w:val="28"/>
          <w:szCs w:val="28"/>
          <w:lang w:eastAsia="ru-RU"/>
        </w:rPr>
        <w:t xml:space="preserve">1 № 8/45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37BD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территориальной избирательной комиссии Тасеевского района Красноярского края от 05.07.2021 г. № 4/25 «О распределении средств федерального бюджета, </w:t>
      </w:r>
      <w:r w:rsidRPr="00537B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выделенных территориальной избирательной комиссии Тасеевского района Красноярского края на подготовку и проведение выборов депутатов Государственной Думы Федерального Собрания Российской Федерации восьмого созыва»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37B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537BD6" w:rsidRDefault="00537BD6" w:rsidP="00537BD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BD6">
        <w:rPr>
          <w:rFonts w:ascii="Times New Roman" w:eastAsia="Times New Roman" w:hAnsi="Times New Roman"/>
          <w:sz w:val="28"/>
          <w:szCs w:val="28"/>
          <w:lang w:eastAsia="ru-RU"/>
        </w:rPr>
        <w:t>3. Направить копию настоящего решения в Избирательную комиссию Красноярского края не позднее 05 сентября 2021 г.</w:t>
      </w:r>
    </w:p>
    <w:p w:rsidR="00C55C8C" w:rsidRDefault="00C55C8C" w:rsidP="00537BD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BD6" w:rsidRDefault="00537BD6" w:rsidP="00537BD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42D2A" w:rsidRDefault="00142D2A" w:rsidP="00105F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50864" w:rsidRPr="00C50864" w:rsidTr="00D10D43">
        <w:tc>
          <w:tcPr>
            <w:tcW w:w="4785" w:type="dxa"/>
          </w:tcPr>
          <w:p w:rsidR="00C50864" w:rsidRPr="00C50864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Председатель территориальной избирательной комиссии Тасеевского района Красноярского края</w:t>
            </w:r>
          </w:p>
          <w:p w:rsidR="00C50864" w:rsidRPr="00C50864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И.В. Мариненко</w:t>
            </w:r>
          </w:p>
        </w:tc>
      </w:tr>
      <w:tr w:rsidR="00C50864" w:rsidRPr="00C50864" w:rsidTr="00D10D43">
        <w:tc>
          <w:tcPr>
            <w:tcW w:w="4785" w:type="dxa"/>
            <w:hideMark/>
          </w:tcPr>
          <w:p w:rsidR="00C50864" w:rsidRPr="00C50864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Секретарь территориальной избирательной комиссии Тасеевского района Красноярского края</w:t>
            </w:r>
          </w:p>
        </w:tc>
        <w:tc>
          <w:tcPr>
            <w:tcW w:w="4785" w:type="dxa"/>
          </w:tcPr>
          <w:p w:rsidR="00C50864" w:rsidRPr="00C50864" w:rsidRDefault="00C50864" w:rsidP="00C5086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А.И. Уткина</w:t>
            </w:r>
          </w:p>
        </w:tc>
      </w:tr>
    </w:tbl>
    <w:p w:rsidR="00C50864" w:rsidRDefault="00C50864" w:rsidP="00BF5AD5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50864" w:rsidSect="00C508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5F5" w:rsidRDefault="00E625F5" w:rsidP="00087C36">
      <w:pPr>
        <w:spacing w:after="0" w:line="240" w:lineRule="auto"/>
      </w:pPr>
      <w:r>
        <w:separator/>
      </w:r>
    </w:p>
  </w:endnote>
  <w:endnote w:type="continuationSeparator" w:id="0">
    <w:p w:rsidR="00E625F5" w:rsidRDefault="00E625F5" w:rsidP="0008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5F5" w:rsidRDefault="00E625F5" w:rsidP="00087C36">
      <w:pPr>
        <w:spacing w:after="0" w:line="240" w:lineRule="auto"/>
      </w:pPr>
      <w:r>
        <w:separator/>
      </w:r>
    </w:p>
  </w:footnote>
  <w:footnote w:type="continuationSeparator" w:id="0">
    <w:p w:rsidR="00E625F5" w:rsidRDefault="00E625F5" w:rsidP="00087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522"/>
    <w:multiLevelType w:val="hybridMultilevel"/>
    <w:tmpl w:val="F8B4977C"/>
    <w:lvl w:ilvl="0" w:tplc="66B22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31729F"/>
    <w:multiLevelType w:val="hybridMultilevel"/>
    <w:tmpl w:val="149C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5EC6"/>
    <w:multiLevelType w:val="hybridMultilevel"/>
    <w:tmpl w:val="80B28CC8"/>
    <w:lvl w:ilvl="0" w:tplc="287693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5569AD"/>
    <w:multiLevelType w:val="hybridMultilevel"/>
    <w:tmpl w:val="AD90E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13DCF"/>
    <w:multiLevelType w:val="hybridMultilevel"/>
    <w:tmpl w:val="DCE4CD1C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6F6A05BA"/>
    <w:multiLevelType w:val="hybridMultilevel"/>
    <w:tmpl w:val="2E6C7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E2"/>
    <w:rsid w:val="00013D67"/>
    <w:rsid w:val="00022BFA"/>
    <w:rsid w:val="00037B52"/>
    <w:rsid w:val="00046017"/>
    <w:rsid w:val="000553B8"/>
    <w:rsid w:val="00080180"/>
    <w:rsid w:val="00087C36"/>
    <w:rsid w:val="00096976"/>
    <w:rsid w:val="000D6DAD"/>
    <w:rsid w:val="000E477B"/>
    <w:rsid w:val="00105F97"/>
    <w:rsid w:val="001061B3"/>
    <w:rsid w:val="00140D04"/>
    <w:rsid w:val="00142D2A"/>
    <w:rsid w:val="00180321"/>
    <w:rsid w:val="00196FE2"/>
    <w:rsid w:val="00197503"/>
    <w:rsid w:val="001A0B0D"/>
    <w:rsid w:val="001D31BE"/>
    <w:rsid w:val="001D4754"/>
    <w:rsid w:val="001F0D65"/>
    <w:rsid w:val="00206A8B"/>
    <w:rsid w:val="002116DC"/>
    <w:rsid w:val="00244CA8"/>
    <w:rsid w:val="002475A1"/>
    <w:rsid w:val="002872F5"/>
    <w:rsid w:val="002C6074"/>
    <w:rsid w:val="002D109C"/>
    <w:rsid w:val="003207B4"/>
    <w:rsid w:val="00331C9E"/>
    <w:rsid w:val="00334229"/>
    <w:rsid w:val="003369DF"/>
    <w:rsid w:val="003536AA"/>
    <w:rsid w:val="00370F2D"/>
    <w:rsid w:val="00391EB8"/>
    <w:rsid w:val="003A090B"/>
    <w:rsid w:val="003D3951"/>
    <w:rsid w:val="003E52F7"/>
    <w:rsid w:val="003F5971"/>
    <w:rsid w:val="0042712E"/>
    <w:rsid w:val="00431AC2"/>
    <w:rsid w:val="0048005B"/>
    <w:rsid w:val="00482843"/>
    <w:rsid w:val="004934D6"/>
    <w:rsid w:val="004D0D10"/>
    <w:rsid w:val="004F00F4"/>
    <w:rsid w:val="00537BD6"/>
    <w:rsid w:val="0054463E"/>
    <w:rsid w:val="0055073E"/>
    <w:rsid w:val="00560237"/>
    <w:rsid w:val="0057178F"/>
    <w:rsid w:val="00597351"/>
    <w:rsid w:val="0063794F"/>
    <w:rsid w:val="0064388D"/>
    <w:rsid w:val="00664F2F"/>
    <w:rsid w:val="0066711B"/>
    <w:rsid w:val="00667CC2"/>
    <w:rsid w:val="006723DC"/>
    <w:rsid w:val="006A6F84"/>
    <w:rsid w:val="006B3EA7"/>
    <w:rsid w:val="006C074A"/>
    <w:rsid w:val="006D48AC"/>
    <w:rsid w:val="006F16B9"/>
    <w:rsid w:val="0070118A"/>
    <w:rsid w:val="00711D5A"/>
    <w:rsid w:val="00744815"/>
    <w:rsid w:val="00751A94"/>
    <w:rsid w:val="00760CD2"/>
    <w:rsid w:val="007667B1"/>
    <w:rsid w:val="00793F17"/>
    <w:rsid w:val="007947A8"/>
    <w:rsid w:val="00797B41"/>
    <w:rsid w:val="007A3176"/>
    <w:rsid w:val="007A6983"/>
    <w:rsid w:val="007E1C03"/>
    <w:rsid w:val="007E62DF"/>
    <w:rsid w:val="00811FA0"/>
    <w:rsid w:val="008171E5"/>
    <w:rsid w:val="00823834"/>
    <w:rsid w:val="00823FD1"/>
    <w:rsid w:val="00824A76"/>
    <w:rsid w:val="0086505D"/>
    <w:rsid w:val="00883E0A"/>
    <w:rsid w:val="008A436F"/>
    <w:rsid w:val="008D5E3E"/>
    <w:rsid w:val="008E4B3A"/>
    <w:rsid w:val="008E646D"/>
    <w:rsid w:val="008F0124"/>
    <w:rsid w:val="008F5F76"/>
    <w:rsid w:val="008F692B"/>
    <w:rsid w:val="00901188"/>
    <w:rsid w:val="00904B40"/>
    <w:rsid w:val="00904E2B"/>
    <w:rsid w:val="00945280"/>
    <w:rsid w:val="009459F6"/>
    <w:rsid w:val="00945FBA"/>
    <w:rsid w:val="00951CFD"/>
    <w:rsid w:val="00960B2D"/>
    <w:rsid w:val="00984ECB"/>
    <w:rsid w:val="009916BC"/>
    <w:rsid w:val="009A0B2E"/>
    <w:rsid w:val="009A4EF0"/>
    <w:rsid w:val="009B4131"/>
    <w:rsid w:val="009C52CD"/>
    <w:rsid w:val="009C745A"/>
    <w:rsid w:val="009D121A"/>
    <w:rsid w:val="009D188C"/>
    <w:rsid w:val="009D42C3"/>
    <w:rsid w:val="009F47FB"/>
    <w:rsid w:val="00A045E5"/>
    <w:rsid w:val="00A31D02"/>
    <w:rsid w:val="00A45A2B"/>
    <w:rsid w:val="00A46388"/>
    <w:rsid w:val="00A74F3D"/>
    <w:rsid w:val="00A81383"/>
    <w:rsid w:val="00AA5CA9"/>
    <w:rsid w:val="00AB187F"/>
    <w:rsid w:val="00AB4845"/>
    <w:rsid w:val="00AE1E09"/>
    <w:rsid w:val="00AF2C3C"/>
    <w:rsid w:val="00B12986"/>
    <w:rsid w:val="00B22805"/>
    <w:rsid w:val="00B245C0"/>
    <w:rsid w:val="00B27094"/>
    <w:rsid w:val="00B420B7"/>
    <w:rsid w:val="00BB74EE"/>
    <w:rsid w:val="00BC5A89"/>
    <w:rsid w:val="00BF5AD5"/>
    <w:rsid w:val="00C057F0"/>
    <w:rsid w:val="00C34879"/>
    <w:rsid w:val="00C4170D"/>
    <w:rsid w:val="00C50864"/>
    <w:rsid w:val="00C55C8C"/>
    <w:rsid w:val="00C55EA5"/>
    <w:rsid w:val="00C65120"/>
    <w:rsid w:val="00C66D7E"/>
    <w:rsid w:val="00C67D58"/>
    <w:rsid w:val="00C816A2"/>
    <w:rsid w:val="00C85814"/>
    <w:rsid w:val="00C86306"/>
    <w:rsid w:val="00C86748"/>
    <w:rsid w:val="00C91E4C"/>
    <w:rsid w:val="00C975D9"/>
    <w:rsid w:val="00CA0B60"/>
    <w:rsid w:val="00CA276A"/>
    <w:rsid w:val="00CC004B"/>
    <w:rsid w:val="00CE509E"/>
    <w:rsid w:val="00CE63C0"/>
    <w:rsid w:val="00D100C2"/>
    <w:rsid w:val="00D10D43"/>
    <w:rsid w:val="00D2496D"/>
    <w:rsid w:val="00D27132"/>
    <w:rsid w:val="00D3081E"/>
    <w:rsid w:val="00D54852"/>
    <w:rsid w:val="00D559D2"/>
    <w:rsid w:val="00D6199D"/>
    <w:rsid w:val="00D7229A"/>
    <w:rsid w:val="00D867DF"/>
    <w:rsid w:val="00D948CB"/>
    <w:rsid w:val="00D965EF"/>
    <w:rsid w:val="00DB03DA"/>
    <w:rsid w:val="00DB1A25"/>
    <w:rsid w:val="00DB1F0D"/>
    <w:rsid w:val="00DB21E4"/>
    <w:rsid w:val="00DC348E"/>
    <w:rsid w:val="00E024EB"/>
    <w:rsid w:val="00E310BC"/>
    <w:rsid w:val="00E315BC"/>
    <w:rsid w:val="00E625F5"/>
    <w:rsid w:val="00E71AEC"/>
    <w:rsid w:val="00E828C0"/>
    <w:rsid w:val="00E947DA"/>
    <w:rsid w:val="00EA2DB8"/>
    <w:rsid w:val="00EB10DF"/>
    <w:rsid w:val="00EC223A"/>
    <w:rsid w:val="00EF30FE"/>
    <w:rsid w:val="00EF57E1"/>
    <w:rsid w:val="00F03B06"/>
    <w:rsid w:val="00F10A01"/>
    <w:rsid w:val="00F15535"/>
    <w:rsid w:val="00F21A3E"/>
    <w:rsid w:val="00F222BC"/>
    <w:rsid w:val="00F24BCE"/>
    <w:rsid w:val="00F27604"/>
    <w:rsid w:val="00F32F5D"/>
    <w:rsid w:val="00F722C8"/>
    <w:rsid w:val="00F741BF"/>
    <w:rsid w:val="00FB1220"/>
    <w:rsid w:val="00FB7D6A"/>
    <w:rsid w:val="00FD38FE"/>
    <w:rsid w:val="00FD6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3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18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7C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7C36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rsid w:val="00C508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C5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3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18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7C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7C36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rsid w:val="00C508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C5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B0B70-0B21-4B4C-91A0-7427E2E3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Машукова И А</dc:creator>
  <cp:lastModifiedBy>Настя</cp:lastModifiedBy>
  <cp:revision>50</cp:revision>
  <cp:lastPrinted>2021-08-12T09:53:00Z</cp:lastPrinted>
  <dcterms:created xsi:type="dcterms:W3CDTF">2020-06-25T10:22:00Z</dcterms:created>
  <dcterms:modified xsi:type="dcterms:W3CDTF">2021-09-02T17:00:00Z</dcterms:modified>
</cp:coreProperties>
</file>