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FE" w:rsidRDefault="007E32FE" w:rsidP="000F1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</w:pPr>
    </w:p>
    <w:p w:rsidR="000F14F3" w:rsidRDefault="007E32FE" w:rsidP="000F1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  <w:t>ПРОЕКТ</w:t>
      </w:r>
    </w:p>
    <w:p w:rsidR="007E32FE" w:rsidRDefault="007E32FE" w:rsidP="000F1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</w:pPr>
    </w:p>
    <w:p w:rsidR="007E32FE" w:rsidRDefault="007E32FE" w:rsidP="000F1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</w:pPr>
    </w:p>
    <w:p w:rsidR="007E32FE" w:rsidRPr="000F14F3" w:rsidRDefault="007E32FE" w:rsidP="000F1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</w:pPr>
    </w:p>
    <w:p w:rsidR="000F14F3" w:rsidRPr="000F14F3" w:rsidRDefault="000F14F3" w:rsidP="000F14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</w:pPr>
      <w:proofErr w:type="gramStart"/>
      <w:r w:rsidRPr="000F14F3"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  <w:t>АДМИНИСТРАЦИЯ  ТАСЕЕВСКОГО</w:t>
      </w:r>
      <w:proofErr w:type="gramEnd"/>
      <w:r w:rsidRPr="000F14F3">
        <w:rPr>
          <w:rFonts w:ascii="Times New Roman" w:eastAsia="Times New Roman" w:hAnsi="Times New Roman" w:cs="Times New Roman"/>
          <w:b/>
          <w:sz w:val="28"/>
          <w:szCs w:val="24"/>
          <w:lang w:eastAsia="ru-RU"/>
          <w14:cntxtAlts/>
        </w:rPr>
        <w:t xml:space="preserve">  РАЙОНА</w:t>
      </w:r>
    </w:p>
    <w:p w:rsidR="000F14F3" w:rsidRPr="000F14F3" w:rsidRDefault="000F14F3" w:rsidP="000F14F3">
      <w:pPr>
        <w:keepNext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b/>
          <w:sz w:val="44"/>
          <w:szCs w:val="44"/>
          <w:lang w:eastAsia="ru-RU"/>
          <w14:cntxtAlts/>
        </w:rPr>
        <w:t xml:space="preserve"> П О С Т А Н О В Л Е Н И Е</w:t>
      </w:r>
    </w:p>
    <w:p w:rsidR="000F14F3" w:rsidRPr="000F14F3" w:rsidRDefault="000F14F3" w:rsidP="000F14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  <w14:cntxtAlts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0F14F3" w:rsidRPr="000F14F3" w:rsidTr="008A2C8A">
        <w:trPr>
          <w:cantSplit/>
        </w:trPr>
        <w:tc>
          <w:tcPr>
            <w:tcW w:w="3023" w:type="dxa"/>
          </w:tcPr>
          <w:p w:rsidR="000F14F3" w:rsidRPr="000F14F3" w:rsidRDefault="000F14F3" w:rsidP="000F14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  <w14:cntxtAlts/>
              </w:rPr>
            </w:pPr>
            <w:r w:rsidRPr="000F14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  <w14:cntxtAlts/>
              </w:rPr>
              <w:t>2024</w:t>
            </w:r>
          </w:p>
          <w:p w:rsidR="000F14F3" w:rsidRPr="000F14F3" w:rsidRDefault="000F14F3" w:rsidP="000F14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3023" w:type="dxa"/>
          </w:tcPr>
          <w:p w:rsidR="000F14F3" w:rsidRPr="000F14F3" w:rsidRDefault="000F14F3" w:rsidP="000F14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  <w14:cntxtAlts/>
              </w:rPr>
            </w:pPr>
            <w:r w:rsidRPr="000F14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  <w14:cntxtAlts/>
              </w:rPr>
              <w:t>с. Тасеево</w:t>
            </w:r>
          </w:p>
        </w:tc>
        <w:tc>
          <w:tcPr>
            <w:tcW w:w="3744" w:type="dxa"/>
          </w:tcPr>
          <w:p w:rsidR="000F14F3" w:rsidRPr="000F14F3" w:rsidRDefault="000F14F3" w:rsidP="000F14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  <w14:cntxtAlts/>
              </w:rPr>
            </w:pPr>
            <w:r w:rsidRPr="000F14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  <w14:cntxtAlts/>
              </w:rPr>
              <w:t xml:space="preserve">№ </w:t>
            </w:r>
          </w:p>
        </w:tc>
      </w:tr>
    </w:tbl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Тасеевский</w:t>
      </w:r>
      <w:proofErr w:type="spellEnd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район</w:t>
      </w:r>
    </w:p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</w:p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В соответствии с </w:t>
      </w:r>
      <w:hyperlink r:id="rId6">
        <w:r w:rsidRPr="000F14F3">
          <w:rPr>
            <w:rFonts w:ascii="Times New Roman" w:eastAsia="Times New Roman" w:hAnsi="Times New Roman" w:cs="Times New Roman"/>
            <w:sz w:val="28"/>
            <w:szCs w:val="28"/>
            <w:lang w:eastAsia="ru-RU"/>
            <w14:cntxtAlts/>
          </w:rPr>
          <w:t>частью 8 статьи 4</w:t>
        </w:r>
      </w:hyperlink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Федерального закона от 01.04.2020          № 69-ФЗ "О защите и поощрении капиталовложений в Российской Федерации", Постановлением Правительства Российской Федерации от 13.09.2022 № 1602 "О соглашениях о защите и поощрении капиталовложений", Постановлением Правительства Красноярского края от 11.11.2022 № 983-п «Об утверждении Порядка заключения соглашений о защите и поощрении капиталовложений, стороной которых является Красноярский край и не является Российская Федерация, а также изменения и прекращения действия таких соглашений, особенности раскрытия информации о </w:t>
      </w:r>
      <w:proofErr w:type="spellStart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бенефициарных</w:t>
      </w:r>
      <w:proofErr w:type="spellEnd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владельцах организации, реализующей инвестиционный проект» руководствуясь статьями 28, 46, 49 Устава Тасеевского района, постановляю:</w:t>
      </w:r>
    </w:p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1. Утвердить </w:t>
      </w:r>
      <w:hyperlink w:anchor="P29">
        <w:r w:rsidRPr="000F14F3">
          <w:rPr>
            <w:rFonts w:ascii="Times New Roman" w:eastAsia="Times New Roman" w:hAnsi="Times New Roman" w:cs="Times New Roman"/>
            <w:sz w:val="28"/>
            <w:szCs w:val="28"/>
            <w:lang w:eastAsia="ru-RU"/>
            <w14:cntxtAlts/>
          </w:rPr>
          <w:t>Положение</w:t>
        </w:r>
      </w:hyperlink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Тасеевский</w:t>
      </w:r>
      <w:proofErr w:type="spellEnd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район согласно приложению к настоящему Постановлению.</w:t>
      </w:r>
    </w:p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2. Контроль за выполнением настоящего постановления возложить на заместителя Главы района по оперативному управлению Машукова Н.С.</w:t>
      </w:r>
    </w:p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3. Опубликовать настоящее постановление в печатном издании "</w:t>
      </w:r>
      <w:proofErr w:type="spellStart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Тасеевский</w:t>
      </w:r>
      <w:proofErr w:type="spellEnd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вестник" и разместить на официальном сайте администрации Тасеевского района в сети Интернет </w:t>
      </w:r>
      <w:hyperlink r:id="rId7" w:history="1">
        <w:r w:rsidRPr="000F14F3">
          <w:rPr>
            <w:rFonts w:ascii="Times New Roman" w:eastAsia="Times New Roman" w:hAnsi="Times New Roman" w:cs="Times New Roman"/>
            <w:sz w:val="28"/>
            <w:szCs w:val="28"/>
            <w:lang w:eastAsia="ru-RU"/>
            <w14:cntxtAlts/>
          </w:rPr>
          <w:t>http://adm.taseevo.ru</w:t>
        </w:r>
      </w:hyperlink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.</w:t>
      </w:r>
    </w:p>
    <w:p w:rsidR="000F14F3" w:rsidRPr="000F14F3" w:rsidRDefault="000F14F3" w:rsidP="000F14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4. Постановление вступает в силу с момента его официального опубликования.</w:t>
      </w:r>
    </w:p>
    <w:p w:rsidR="000F14F3" w:rsidRPr="000F14F3" w:rsidRDefault="000F14F3" w:rsidP="000F1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</w:p>
    <w:p w:rsidR="000F14F3" w:rsidRPr="000F14F3" w:rsidRDefault="000F14F3" w:rsidP="000F1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</w:p>
    <w:p w:rsidR="000F14F3" w:rsidRPr="000F14F3" w:rsidRDefault="000F14F3" w:rsidP="000F1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</w:p>
    <w:p w:rsidR="000F14F3" w:rsidRPr="000F14F3" w:rsidRDefault="000F14F3" w:rsidP="0016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</w:pPr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Глава </w:t>
      </w:r>
      <w:proofErr w:type="spellStart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Тасеевского</w:t>
      </w:r>
      <w:proofErr w:type="spellEnd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района                                                     </w:t>
      </w:r>
      <w:proofErr w:type="spellStart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>Дизендорф</w:t>
      </w:r>
      <w:proofErr w:type="spellEnd"/>
      <w:r w:rsidRPr="000F14F3">
        <w:rPr>
          <w:rFonts w:ascii="Times New Roman" w:eastAsia="Times New Roman" w:hAnsi="Times New Roman" w:cs="Times New Roman"/>
          <w:sz w:val="28"/>
          <w:szCs w:val="28"/>
          <w:lang w:eastAsia="ru-RU"/>
          <w14:cntxtAlts/>
        </w:rPr>
        <w:t xml:space="preserve"> К.К.</w:t>
      </w:r>
    </w:p>
    <w:p w:rsidR="000F14F3" w:rsidRPr="000F14F3" w:rsidRDefault="000F14F3" w:rsidP="000F14F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</w:p>
    <w:p w:rsidR="000F14F3" w:rsidRDefault="000F14F3" w:rsidP="000F14F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0F14F3" w:rsidRPr="00843027" w:rsidRDefault="000F14F3" w:rsidP="000F14F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43027">
        <w:rPr>
          <w:rFonts w:ascii="Times New Roman" w:hAnsi="Times New Roman"/>
          <w:sz w:val="24"/>
          <w:szCs w:val="24"/>
        </w:rPr>
        <w:t>Приложение</w:t>
      </w:r>
    </w:p>
    <w:p w:rsidR="000F14F3" w:rsidRPr="00843027" w:rsidRDefault="000F14F3" w:rsidP="000F14F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430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F14F3" w:rsidRPr="00843027" w:rsidRDefault="000F14F3" w:rsidP="000F14F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43027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0F14F3" w:rsidRPr="00843027" w:rsidRDefault="000F14F3" w:rsidP="000F14F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43027">
        <w:rPr>
          <w:rFonts w:ascii="Times New Roman" w:hAnsi="Times New Roman"/>
          <w:sz w:val="24"/>
          <w:szCs w:val="24"/>
        </w:rPr>
        <w:t>Тасеевского района</w:t>
      </w:r>
    </w:p>
    <w:p w:rsidR="000F14F3" w:rsidRPr="000F14F3" w:rsidRDefault="000F14F3" w:rsidP="000F14F3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 w:rsidRPr="00843027">
        <w:rPr>
          <w:rFonts w:ascii="Times New Roman" w:hAnsi="Times New Roman"/>
          <w:sz w:val="24"/>
          <w:szCs w:val="24"/>
        </w:rPr>
        <w:t>от                   г. №</w:t>
      </w:r>
      <w:r w:rsidRPr="000F14F3">
        <w:rPr>
          <w:rFonts w:ascii="Times New Roman" w:hAnsi="Times New Roman"/>
          <w:sz w:val="28"/>
        </w:rPr>
        <w:t xml:space="preserve">      </w:t>
      </w:r>
    </w:p>
    <w:p w:rsidR="000F14F3" w:rsidRPr="000F14F3" w:rsidRDefault="000F14F3" w:rsidP="000F14F3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0F14F3" w:rsidRPr="000F14F3" w:rsidRDefault="000F14F3" w:rsidP="000F14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0F14F3">
        <w:rPr>
          <w:rFonts w:ascii="Times New Roman" w:hAnsi="Times New Roman"/>
          <w:b/>
          <w:sz w:val="28"/>
        </w:rPr>
        <w:t>Положение об условиях и порядке заключения соглашений</w:t>
      </w:r>
    </w:p>
    <w:p w:rsidR="000F14F3" w:rsidRPr="000F14F3" w:rsidRDefault="000F14F3" w:rsidP="000F14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0F14F3">
        <w:rPr>
          <w:rFonts w:ascii="Times New Roman" w:hAnsi="Times New Roman"/>
          <w:b/>
          <w:sz w:val="28"/>
        </w:rPr>
        <w:t>о защите и поощрении капиталовложений со стороны</w:t>
      </w:r>
    </w:p>
    <w:p w:rsidR="000F14F3" w:rsidRPr="000F14F3" w:rsidRDefault="000F14F3" w:rsidP="000F14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0F14F3">
        <w:rPr>
          <w:rFonts w:ascii="Times New Roman" w:hAnsi="Times New Roman"/>
          <w:b/>
          <w:sz w:val="28"/>
        </w:rPr>
        <w:t xml:space="preserve">муниципального образования </w:t>
      </w:r>
      <w:proofErr w:type="spellStart"/>
      <w:r w:rsidRPr="000F14F3">
        <w:rPr>
          <w:rFonts w:ascii="Times New Roman" w:hAnsi="Times New Roman"/>
          <w:b/>
          <w:sz w:val="28"/>
        </w:rPr>
        <w:t>Тасеевский</w:t>
      </w:r>
      <w:proofErr w:type="spellEnd"/>
      <w:r w:rsidRPr="000F14F3">
        <w:rPr>
          <w:rFonts w:ascii="Times New Roman" w:hAnsi="Times New Roman"/>
          <w:b/>
          <w:sz w:val="28"/>
        </w:rPr>
        <w:t xml:space="preserve"> район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F14F3" w:rsidRPr="000F14F3" w:rsidRDefault="000F14F3" w:rsidP="000F14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0F14F3">
        <w:rPr>
          <w:rFonts w:ascii="Times New Roman" w:hAnsi="Times New Roman"/>
          <w:b/>
          <w:sz w:val="28"/>
        </w:rPr>
        <w:t>1. Общие положения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1.1. Настоящее 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0F14F3">
        <w:rPr>
          <w:rFonts w:ascii="Times New Roman" w:hAnsi="Times New Roman"/>
          <w:sz w:val="28"/>
        </w:rPr>
        <w:t>Тасеевский</w:t>
      </w:r>
      <w:proofErr w:type="spellEnd"/>
      <w:r w:rsidRPr="000F14F3">
        <w:rPr>
          <w:rFonts w:ascii="Times New Roman" w:hAnsi="Times New Roman"/>
          <w:sz w:val="28"/>
        </w:rPr>
        <w:t xml:space="preserve"> район (далее – Положение) определяет условия и процедуры заключения, изменения и прекращения действия соглашений о защите и поощрении капиталовложений (далее – соглашение)</w:t>
      </w:r>
      <w:r>
        <w:rPr>
          <w:rFonts w:ascii="Times New Roman" w:hAnsi="Times New Roman"/>
          <w:sz w:val="28"/>
        </w:rPr>
        <w:t>,</w:t>
      </w:r>
      <w:r w:rsidRPr="000F14F3">
        <w:rPr>
          <w:rFonts w:ascii="Times New Roman" w:hAnsi="Times New Roman"/>
          <w:sz w:val="28"/>
        </w:rPr>
        <w:t xml:space="preserve"> стороной которых является </w:t>
      </w:r>
      <w:proofErr w:type="spellStart"/>
      <w:r w:rsidRPr="000F14F3">
        <w:rPr>
          <w:rFonts w:ascii="Times New Roman" w:hAnsi="Times New Roman"/>
          <w:sz w:val="28"/>
        </w:rPr>
        <w:t>Тасеевский</w:t>
      </w:r>
      <w:proofErr w:type="spellEnd"/>
      <w:r w:rsidRPr="000F14F3">
        <w:rPr>
          <w:rFonts w:ascii="Times New Roman" w:hAnsi="Times New Roman"/>
          <w:sz w:val="28"/>
        </w:rPr>
        <w:t xml:space="preserve"> район при реализации на территории Тасеевского района инвестиционных проектов, соответствующих требованиям Положения (далее – проект).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1.2. Понятия, используемые для целей Положения, применяются в значениях, определенных Федеральным законом от 01.04.2020 №69-ФЗ «О защите и поощрении капиталовложений в Российской Федерации» (далее – Федеральный закон),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РФ от 13.09.2022 № 1602 "О соглашениях о защите и поощрении капиталовложений" (далее - Правила). 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К отно</w:t>
      </w:r>
      <w:bookmarkStart w:id="0" w:name="_GoBack"/>
      <w:bookmarkEnd w:id="0"/>
      <w:r w:rsidRPr="000F14F3">
        <w:rPr>
          <w:rFonts w:ascii="Times New Roman" w:hAnsi="Times New Roman"/>
          <w:sz w:val="28"/>
        </w:rPr>
        <w:t>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1.3. Настоящее Положение применяется к соглашениям, заключенным в порядке частной проектной инициативы на основании заявления о заключении соглашения (далее – заявление).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1.4. Заключение, изменение и прекращение действия, а также регистрация (учет) соглашений осуществляется с использованием электронного документооборота с применением государственной информационной систем</w:t>
      </w:r>
      <w:r w:rsidR="004C7FDE">
        <w:rPr>
          <w:rFonts w:ascii="Times New Roman" w:hAnsi="Times New Roman"/>
          <w:sz w:val="28"/>
        </w:rPr>
        <w:t>ы</w:t>
      </w:r>
      <w:r w:rsidRPr="000F14F3">
        <w:rPr>
          <w:rFonts w:ascii="Times New Roman" w:hAnsi="Times New Roman"/>
          <w:sz w:val="28"/>
        </w:rPr>
        <w:t xml:space="preserve"> «Капиталовложения» (далее - ГИС «Капиталовложения»).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При этом такой электронный документ (его электронный образ) должен быть подписан (заверен) усиленной квалифицированной электронной подписью представителя заявителя, уполномоченного на подписание соглашения. 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При отсутствии у сторон соглашения технической возможности применения ГИС «Капиталовложения» заключение, изменение и прекращение действия соглашения осуществляется в порядке, предусмотренном частями 3-14 </w:t>
      </w:r>
      <w:r w:rsidRPr="000F14F3">
        <w:rPr>
          <w:rFonts w:ascii="Times New Roman" w:hAnsi="Times New Roman"/>
          <w:sz w:val="28"/>
        </w:rPr>
        <w:lastRenderedPageBreak/>
        <w:t>статьи 16 Федерального закона, в письменной форме в количестве экземпляров, равном числу сторон соглашения. Каждый экземпляр соглашения подписывается всеми его сторонами и имеет равную юридическую силу.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1.5. Органом местного самоуправления, уполномоченным на согласование, заключение, изменение и расторжение соглашений в отношении проектов, реализуемых (планируемых к реализации) на территории Тасеевского района, от его имени, а также на осуществление мониторинга, включающего в себя проверку обстоятельств, указывающих на наличие оснований для расторжения соглашения, является администрация Тасеевского района (далее – уполномоченный орган).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Должностным лицом органа местного самоуправления, уполномоченным на подписание соглашения, дополнительного соглашения к соглашению о защите и поощрении капиталовложений, в случае, предусмотренном пунктом 3 части 6 статьи 11 Федерального закона, и иных документов, указанных в настоящем Положении, от имени муниципального образования </w:t>
      </w:r>
      <w:proofErr w:type="spellStart"/>
      <w:r w:rsidRPr="000F14F3">
        <w:rPr>
          <w:rFonts w:ascii="Times New Roman" w:hAnsi="Times New Roman"/>
          <w:sz w:val="28"/>
        </w:rPr>
        <w:t>Тасеевский</w:t>
      </w:r>
      <w:proofErr w:type="spellEnd"/>
      <w:r w:rsidRPr="000F14F3">
        <w:rPr>
          <w:rFonts w:ascii="Times New Roman" w:hAnsi="Times New Roman"/>
          <w:sz w:val="28"/>
        </w:rPr>
        <w:t xml:space="preserve"> район, является Глава Тасеевского района (далее - уполномоченное должностное лицо).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F14F3" w:rsidRPr="00052F59" w:rsidRDefault="000F14F3" w:rsidP="00052F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052F59">
        <w:rPr>
          <w:rFonts w:ascii="Times New Roman" w:hAnsi="Times New Roman"/>
          <w:b/>
          <w:sz w:val="28"/>
        </w:rPr>
        <w:t>2. Условия заключения соглашений о защите и поощрении капиталовложений со стороны муниципального образования</w:t>
      </w:r>
    </w:p>
    <w:p w:rsidR="000F14F3" w:rsidRPr="00052F59" w:rsidRDefault="000F14F3" w:rsidP="00052F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2.1. Соглашение заключается в отношении проекта, который удовлетворяет требованиям Федерального закона, с российским юридическим лицом, отвечающим признакам организации, реализующей проект, установленным пунктом 8 части 1 статьи 2 Федерального закона,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в соответствии с Федеральным законом от 26.10.2002 №127-ФЗ «О несостоятельности (банкротстве)» не возбуждено производство о несостоятельности (банкротстве) (далее - заявитель).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2.2. В случае присоединения к соглашению муниципальное образование </w:t>
      </w:r>
      <w:proofErr w:type="spellStart"/>
      <w:r w:rsidRPr="000F14F3">
        <w:rPr>
          <w:rFonts w:ascii="Times New Roman" w:hAnsi="Times New Roman"/>
          <w:sz w:val="28"/>
        </w:rPr>
        <w:t>Тасеевский</w:t>
      </w:r>
      <w:proofErr w:type="spellEnd"/>
      <w:r w:rsidRPr="000F14F3">
        <w:rPr>
          <w:rFonts w:ascii="Times New Roman" w:hAnsi="Times New Roman"/>
          <w:sz w:val="28"/>
        </w:rPr>
        <w:t xml:space="preserve"> район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связанной с реализацией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статьей 9 Федерального закона.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2.3. Муниципальное образование </w:t>
      </w:r>
      <w:proofErr w:type="spellStart"/>
      <w:r w:rsidRPr="000F14F3">
        <w:rPr>
          <w:rFonts w:ascii="Times New Roman" w:hAnsi="Times New Roman"/>
          <w:sz w:val="28"/>
        </w:rPr>
        <w:t>Тасеевский</w:t>
      </w:r>
      <w:proofErr w:type="spellEnd"/>
      <w:r w:rsidRPr="000F14F3">
        <w:rPr>
          <w:rFonts w:ascii="Times New Roman" w:hAnsi="Times New Roman"/>
          <w:sz w:val="28"/>
        </w:rPr>
        <w:t xml:space="preserve"> район,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</w:t>
      </w:r>
      <w:r w:rsidRPr="000F14F3">
        <w:rPr>
          <w:rFonts w:ascii="Times New Roman" w:hAnsi="Times New Roman"/>
          <w:sz w:val="28"/>
        </w:rPr>
        <w:lastRenderedPageBreak/>
        <w:t>инвестиционной и (или) хозяйственной деятельности, в том числе совместно с организацией, реализующей проект.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2.4. Соглашение заключается не позднее 01.01.2030г.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Срок действия соглашения не может превышать срок неприменения актов (решений), применяемых с учетом особенностей, установленных статьей 9 Федерального закона,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соглашению, указанных в пункте 2 части 13 статьи 11 Федерального закона.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F14F3" w:rsidRPr="00052F59" w:rsidRDefault="000F14F3" w:rsidP="00052F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052F59">
        <w:rPr>
          <w:rFonts w:ascii="Times New Roman" w:hAnsi="Times New Roman"/>
          <w:b/>
          <w:sz w:val="28"/>
        </w:rPr>
        <w:t>3. Порядок заключения соглашений о внесении изменений в соглашение, прекращения действия соглашения со стороны муниципального образования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3.1. Для заключения соглашения в порядке частной проектной инициативы заявитель направляет в министерство экономики и регионального развития Красноярского края(далее – министерство) заявление о заключении соглашения о защите и поощрении капиталовложений по форме, предусмотренной приложением № 1 к Правилам с приложением документов и материалов, указанных в части 7 статьи 7 Федерального закона, включая проект соглашения, в количестве экземпляров, равном числу сторон соглашения (далее - заявление, заявление и прилагаемые к нему документы).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Требования к заявлению, а также к оформлению прилагаемых к нему документов установлены разделом III Правил.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3.2. Заявление и прилагаемые к нему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 (далее - ходатайство), направляются в электронной форме с использованием ГИС «Капиталовложения» или (в случае отсутствия у сторон соглашения технической возможности представления через ГИС «Капиталовложения») в форме документов на бумажном носителе нарочным или посредством почтовой связи.  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3.3. В случае, если стороной соглашения предполагается муниципальное образование </w:t>
      </w:r>
      <w:proofErr w:type="spellStart"/>
      <w:r w:rsidRPr="000F14F3">
        <w:rPr>
          <w:rFonts w:ascii="Times New Roman" w:hAnsi="Times New Roman"/>
          <w:sz w:val="28"/>
        </w:rPr>
        <w:t>Тасеевский</w:t>
      </w:r>
      <w:proofErr w:type="spellEnd"/>
      <w:r w:rsidRPr="000F14F3">
        <w:rPr>
          <w:rFonts w:ascii="Times New Roman" w:hAnsi="Times New Roman"/>
          <w:sz w:val="28"/>
        </w:rPr>
        <w:t xml:space="preserve"> район, министерство при поступлении заявления направляет вместе с сопроводительным письмом заявление, прилагаемые к нему документы и материалы, проект соглашения (проект дополнительного соглашения к нему), ходатайство в уполномоченный орган.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3.4. Уполномоченный орган в срок, указанный в сопроводительном письме министерства, но не превышающих 15 рабочих дней, рассматривает   поступившее заявление и по результатам рассмотрения: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а) подписывает проект соглашения в случае отсутствия оснований, препятствующих заключению соглашения, предусмотренных частью 14 статьи 7 </w:t>
      </w:r>
      <w:r w:rsidRPr="000F14F3">
        <w:rPr>
          <w:rFonts w:ascii="Times New Roman" w:hAnsi="Times New Roman"/>
          <w:sz w:val="28"/>
        </w:rPr>
        <w:lastRenderedPageBreak/>
        <w:t>Федерального закона, и направляет в министерство все экземпляры подписанного проекта соглашения;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б) не подписывает проект соглашения в случае наличия оснований, препятствующих заключению соглашения, предусмотренных частью 14 статьи 7 Федерального закона, а также если по результатам рассмотрения министерством инвестиционного проекта вынесено отрицательное заключение,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(муниципальной) поддержки, подготавливает по форме, предусмотренной Правилами, уведомление об отказе в заключении соглашения со ссылками на положения Федерального закона и Правил, которые не соблюдены заявителем, а также указание на применяемый в соответствующем случае пункт части 14 статьи 7 Федерального закона и направляет его в министерство.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3.5. В случае поступления в адрес уполномоченного органа уведомления министерства о прекращении рассмотрения заявления в связи с отзывом заявления и о необходимости возврата экземпляра заявления и прилагаемых к нему документов, уполномоченный орган в срок не позднее 3 рабочих дней со дня получения уведомления о прекращении рассмотрения заявления направляет в министерство экземпляр заявления и прилагаемые к нему документы.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3.6. В случае необходимости внесения изменений в соглашение организация, реализующая проект, направляет в министерство заявление о заключении дополнительного соглашения и о регистрации дополнительного соглашения (включении дополнительного соглашения в реестр соглашений).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Требования к заявлению, а также оформлению прилагаемых к нему документов установлены разделом VIII Правил.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3.7. Уполномоченный орган в течение 5 рабочих дней со дня получения им проекта дополнительного соглашения рассматривает его и по результатам рассмотрения: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а) подписывает проект дополнительного соглашения в случае отсутствия оснований, препятствующих заключению такого дополнительного соглашения, предусмотренных частью 14 статьи 7 Федерального закона, и направляет в министерство подписанный проект соглашения;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б) не подписывает проект дополнительного соглашения в случае наличия оснований, препятствующих заключению дополнительного соглашения, предусмотренных частью 14 статьи 7 Федерального закона, и подготавливает по форме, предусмотренной Правилами уведомление об отказе в заключении дополнительного соглашения со ссылками на положения Федерального закона и Правил, которые не соблюдены организацией, реализующей проект, а также с указанием на применяемый в соответствующем случае пункт части 14 статьи 7 Федерального закона и направляет его в министерство.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3.8. В случае присоединения муниципального образования к соглашению после его заключения уполномоченное должностное лицо в срок, установленный пунктом 3.4 настоящего Положения подписывает заявление, составленное по рекомендуемой форме, предусмотренной Правилами, подтверждающее согласие </w:t>
      </w:r>
      <w:r w:rsidRPr="000F14F3">
        <w:rPr>
          <w:rFonts w:ascii="Times New Roman" w:hAnsi="Times New Roman"/>
          <w:sz w:val="28"/>
        </w:rPr>
        <w:lastRenderedPageBreak/>
        <w:t>муниципального образования на заключение (присоединение) соглашения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муниципального образования с учетом особенностей, предусмотренных статьей 9 Федерального закона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закона, в пределах земельного налога (если муниципальное образование согласно принять обязательства по возмещению таких затрат).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3.9. Соглашение может быть прекращено в любое время по соглашению сторон, если это не нарушает условий связанного договора.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3.10. Уполномоченный орган, являющийся стороной соглашения, требует расторжения соглашения в порядке, предусмотренном статьей 13 Федерального закона, при выявлении любого из обстоятельств, в том числе по результатам мониторинга, указанных в части 13 статьи 11 Федерального закона.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3.11. Уполномоченный орган, являющийся стороной соглашения,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3.12. Организация, реализующая проект, вправе потребовать расторжения соглашения в порядке, предусмотренном статьей 13 Федерального закона, в случае существенного нарушения его условий уполномоченным органом при условии, что такое требование организации, реализующей проект, не нарушает условий связанного договора.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 xml:space="preserve">3.13. Для прекращения действия соглашения сторона, инициирующая прекращение действия соглашения, составляет и подписывает уведомление и проект дополнительного соглашения о расторжении соглашения в количестве экземпляров, равном числу сторон соглашения, составленные по формам, предусмотренными Правилами. </w:t>
      </w:r>
    </w:p>
    <w:p w:rsidR="000F14F3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При отсутствии возражений уполномоченный орган, получивший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министерство.</w:t>
      </w:r>
    </w:p>
    <w:p w:rsidR="00465DF6" w:rsidRPr="000F14F3" w:rsidRDefault="000F14F3" w:rsidP="000F14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F14F3">
        <w:rPr>
          <w:rFonts w:ascii="Times New Roman" w:hAnsi="Times New Roman"/>
          <w:sz w:val="28"/>
        </w:rPr>
        <w:t>3.14. В случае если хотя бы одна из сторон возражает относительно прекращения действия соглашения, то стороны соглашения должны стремиться урегулировать возникающие между ними споры путем проведения переговоров в порядке, предусмотренном статьей 13 Федерального закона.</w:t>
      </w:r>
    </w:p>
    <w:sectPr w:rsidR="00465DF6" w:rsidRPr="000F14F3" w:rsidSect="004E3779">
      <w:footerReference w:type="default" r:id="rId8"/>
      <w:footerReference w:type="first" r:id="rId9"/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28" w:rsidRDefault="00C21128" w:rsidP="00164E20">
      <w:pPr>
        <w:spacing w:after="0" w:line="240" w:lineRule="auto"/>
      </w:pPr>
      <w:r>
        <w:separator/>
      </w:r>
    </w:p>
  </w:endnote>
  <w:endnote w:type="continuationSeparator" w:id="0">
    <w:p w:rsidR="00C21128" w:rsidRDefault="00C21128" w:rsidP="0016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339060"/>
      <w:docPartObj>
        <w:docPartGallery w:val="Page Numbers (Bottom of Page)"/>
        <w:docPartUnique/>
      </w:docPartObj>
    </w:sdtPr>
    <w:sdtContent>
      <w:p w:rsidR="00164E20" w:rsidRDefault="00164E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779">
          <w:rPr>
            <w:noProof/>
          </w:rPr>
          <w:t>4</w:t>
        </w:r>
        <w:r>
          <w:fldChar w:fldCharType="end"/>
        </w:r>
      </w:p>
    </w:sdtContent>
  </w:sdt>
  <w:p w:rsidR="00164E20" w:rsidRDefault="00164E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0" w:rsidRDefault="00164E20">
    <w:pPr>
      <w:pStyle w:val="a7"/>
      <w:jc w:val="right"/>
    </w:pPr>
  </w:p>
  <w:p w:rsidR="00164E20" w:rsidRDefault="00164E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28" w:rsidRDefault="00C21128" w:rsidP="00164E20">
      <w:pPr>
        <w:spacing w:after="0" w:line="240" w:lineRule="auto"/>
      </w:pPr>
      <w:r>
        <w:separator/>
      </w:r>
    </w:p>
  </w:footnote>
  <w:footnote w:type="continuationSeparator" w:id="0">
    <w:p w:rsidR="00C21128" w:rsidRDefault="00C21128" w:rsidP="00164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F3"/>
    <w:rsid w:val="00005CF8"/>
    <w:rsid w:val="000369EB"/>
    <w:rsid w:val="00052F59"/>
    <w:rsid w:val="00054133"/>
    <w:rsid w:val="00063F5F"/>
    <w:rsid w:val="00083191"/>
    <w:rsid w:val="00091E55"/>
    <w:rsid w:val="000939C4"/>
    <w:rsid w:val="000A0431"/>
    <w:rsid w:val="000A3872"/>
    <w:rsid w:val="000D19BB"/>
    <w:rsid w:val="000E2575"/>
    <w:rsid w:val="000F14F3"/>
    <w:rsid w:val="00141815"/>
    <w:rsid w:val="00141C2A"/>
    <w:rsid w:val="00164E20"/>
    <w:rsid w:val="00177817"/>
    <w:rsid w:val="001A0B26"/>
    <w:rsid w:val="001D7271"/>
    <w:rsid w:val="002048C7"/>
    <w:rsid w:val="002052F2"/>
    <w:rsid w:val="00205397"/>
    <w:rsid w:val="002B5BFB"/>
    <w:rsid w:val="003C6406"/>
    <w:rsid w:val="003D5D58"/>
    <w:rsid w:val="00465DF6"/>
    <w:rsid w:val="00494A9A"/>
    <w:rsid w:val="004C7FDE"/>
    <w:rsid w:val="004E35EB"/>
    <w:rsid w:val="004E3779"/>
    <w:rsid w:val="004E3BC9"/>
    <w:rsid w:val="004E5E8E"/>
    <w:rsid w:val="00530BE4"/>
    <w:rsid w:val="00576001"/>
    <w:rsid w:val="005C5927"/>
    <w:rsid w:val="005E399F"/>
    <w:rsid w:val="00611A6B"/>
    <w:rsid w:val="00681BEA"/>
    <w:rsid w:val="006B52FB"/>
    <w:rsid w:val="00745D85"/>
    <w:rsid w:val="007A342C"/>
    <w:rsid w:val="007B501E"/>
    <w:rsid w:val="007D0071"/>
    <w:rsid w:val="007E2D37"/>
    <w:rsid w:val="007E32FE"/>
    <w:rsid w:val="007E7B60"/>
    <w:rsid w:val="0081703A"/>
    <w:rsid w:val="008321FF"/>
    <w:rsid w:val="00842847"/>
    <w:rsid w:val="00843027"/>
    <w:rsid w:val="00886D22"/>
    <w:rsid w:val="008C620C"/>
    <w:rsid w:val="008D7DBC"/>
    <w:rsid w:val="00902BA4"/>
    <w:rsid w:val="00972A16"/>
    <w:rsid w:val="00983D3F"/>
    <w:rsid w:val="009A6FF4"/>
    <w:rsid w:val="00A060CF"/>
    <w:rsid w:val="00A068DD"/>
    <w:rsid w:val="00A503D1"/>
    <w:rsid w:val="00A7513D"/>
    <w:rsid w:val="00B2738A"/>
    <w:rsid w:val="00B5238F"/>
    <w:rsid w:val="00B60700"/>
    <w:rsid w:val="00B66B92"/>
    <w:rsid w:val="00B91F15"/>
    <w:rsid w:val="00BA6ECC"/>
    <w:rsid w:val="00BE02F0"/>
    <w:rsid w:val="00C21128"/>
    <w:rsid w:val="00C42455"/>
    <w:rsid w:val="00C5396C"/>
    <w:rsid w:val="00CB77E2"/>
    <w:rsid w:val="00CF6C99"/>
    <w:rsid w:val="00D50E40"/>
    <w:rsid w:val="00D77BE1"/>
    <w:rsid w:val="00D816F6"/>
    <w:rsid w:val="00DF2A38"/>
    <w:rsid w:val="00DF4CBA"/>
    <w:rsid w:val="00E01922"/>
    <w:rsid w:val="00E37EC5"/>
    <w:rsid w:val="00E4692B"/>
    <w:rsid w:val="00E57528"/>
    <w:rsid w:val="00E84E7E"/>
    <w:rsid w:val="00EC6E5A"/>
    <w:rsid w:val="00ED57A2"/>
    <w:rsid w:val="00F0683F"/>
    <w:rsid w:val="00F1311D"/>
    <w:rsid w:val="00F243DA"/>
    <w:rsid w:val="00F320B4"/>
    <w:rsid w:val="00F54E4B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B706"/>
  <w15:chartTrackingRefBased/>
  <w15:docId w15:val="{5E56680B-F57B-4967-97FA-FCDF138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F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4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E20"/>
  </w:style>
  <w:style w:type="paragraph" w:styleId="a7">
    <w:name w:val="footer"/>
    <w:basedOn w:val="a"/>
    <w:link w:val="a8"/>
    <w:uiPriority w:val="99"/>
    <w:unhideWhenUsed/>
    <w:rsid w:val="00164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dm.tasee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69&amp;dst=10007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2277</Words>
  <Characters>12979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Негодяева Т Н</dc:creator>
  <cp:keywords/>
  <dc:description/>
  <cp:lastModifiedBy>Дехант И В</cp:lastModifiedBy>
  <cp:revision>8</cp:revision>
  <cp:lastPrinted>2024-05-15T04:37:00Z</cp:lastPrinted>
  <dcterms:created xsi:type="dcterms:W3CDTF">2024-05-15T04:33:00Z</dcterms:created>
  <dcterms:modified xsi:type="dcterms:W3CDTF">2024-05-15T07:19:00Z</dcterms:modified>
</cp:coreProperties>
</file>